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C9" w:rsidRPr="00F0014A" w:rsidRDefault="001A4AC9" w:rsidP="001A4AC9">
      <w:pPr>
        <w:pStyle w:val="ConsPlusNormal"/>
        <w:jc w:val="right"/>
        <w:outlineLvl w:val="0"/>
        <w:rPr>
          <w:rFonts w:ascii="Times New Roman" w:hAnsi="Times New Roman"/>
          <w:sz w:val="24"/>
        </w:rPr>
      </w:pPr>
      <w:bookmarkStart w:id="0" w:name="_GoBack"/>
      <w:bookmarkEnd w:id="0"/>
      <w:r w:rsidRPr="00F0014A">
        <w:rPr>
          <w:rFonts w:ascii="Times New Roman" w:hAnsi="Times New Roman"/>
          <w:sz w:val="24"/>
        </w:rPr>
        <w:t>Приложение 1</w:t>
      </w:r>
    </w:p>
    <w:p w:rsidR="001A4AC9" w:rsidRPr="00F0014A" w:rsidRDefault="001A4AC9" w:rsidP="001A4AC9">
      <w:pPr>
        <w:pStyle w:val="ConsPlusNormal"/>
        <w:jc w:val="right"/>
        <w:rPr>
          <w:rFonts w:ascii="Times New Roman" w:hAnsi="Times New Roman"/>
          <w:sz w:val="24"/>
        </w:rPr>
      </w:pPr>
      <w:r w:rsidRPr="00F0014A">
        <w:rPr>
          <w:rFonts w:ascii="Times New Roman" w:hAnsi="Times New Roman"/>
          <w:sz w:val="24"/>
        </w:rPr>
        <w:t>к постановлению</w:t>
      </w:r>
    </w:p>
    <w:p w:rsidR="001A4AC9" w:rsidRPr="00F0014A" w:rsidRDefault="001A4AC9" w:rsidP="001A4AC9">
      <w:pPr>
        <w:pStyle w:val="ConsPlusNormal"/>
        <w:jc w:val="right"/>
        <w:rPr>
          <w:rFonts w:ascii="Times New Roman" w:hAnsi="Times New Roman"/>
          <w:sz w:val="24"/>
        </w:rPr>
      </w:pPr>
      <w:r w:rsidRPr="00F0014A">
        <w:rPr>
          <w:rFonts w:ascii="Times New Roman" w:hAnsi="Times New Roman"/>
          <w:sz w:val="24"/>
        </w:rPr>
        <w:t>Главы города Костромы</w:t>
      </w:r>
    </w:p>
    <w:p w:rsidR="001A4AC9" w:rsidRPr="00F0014A" w:rsidRDefault="001A4AC9" w:rsidP="001A4AC9">
      <w:pPr>
        <w:pStyle w:val="ConsPlusNormal"/>
        <w:jc w:val="right"/>
        <w:rPr>
          <w:rFonts w:ascii="Times New Roman" w:hAnsi="Times New Roman"/>
          <w:sz w:val="24"/>
        </w:rPr>
      </w:pPr>
      <w:r w:rsidRPr="00F0014A">
        <w:rPr>
          <w:rFonts w:ascii="Times New Roman" w:hAnsi="Times New Roman"/>
          <w:sz w:val="24"/>
        </w:rPr>
        <w:t xml:space="preserve">от 1 июня 2011 года </w:t>
      </w:r>
      <w:r w:rsidR="000A5BB5">
        <w:rPr>
          <w:rFonts w:ascii="Times New Roman" w:hAnsi="Times New Roman"/>
          <w:sz w:val="24"/>
        </w:rPr>
        <w:t>№</w:t>
      </w:r>
      <w:r w:rsidRPr="00F0014A">
        <w:rPr>
          <w:rFonts w:ascii="Times New Roman" w:hAnsi="Times New Roman"/>
          <w:sz w:val="24"/>
        </w:rPr>
        <w:t xml:space="preserve"> 19</w:t>
      </w:r>
    </w:p>
    <w:p w:rsidR="001A4AC9" w:rsidRPr="00F0014A" w:rsidRDefault="001A4AC9" w:rsidP="001A4AC9">
      <w:pPr>
        <w:pStyle w:val="ConsPlusNormal"/>
        <w:jc w:val="both"/>
        <w:rPr>
          <w:rFonts w:ascii="Times New Roman" w:hAnsi="Times New Roman"/>
          <w:sz w:val="24"/>
        </w:rPr>
      </w:pPr>
    </w:p>
    <w:p w:rsidR="001A4AC9" w:rsidRPr="000A5BB5" w:rsidRDefault="001A4AC9" w:rsidP="001A4AC9">
      <w:pPr>
        <w:pStyle w:val="ConsPlusTitle"/>
        <w:jc w:val="center"/>
        <w:rPr>
          <w:rFonts w:ascii="Times New Roman" w:hAnsi="Times New Roman"/>
          <w:sz w:val="24"/>
        </w:rPr>
      </w:pPr>
      <w:bookmarkStart w:id="1" w:name="Par30"/>
      <w:bookmarkEnd w:id="1"/>
      <w:r w:rsidRPr="000A5BB5">
        <w:rPr>
          <w:rFonts w:ascii="Times New Roman" w:hAnsi="Times New Roman"/>
          <w:sz w:val="24"/>
        </w:rPr>
        <w:t>ПОЛОЖЕНИЕ</w:t>
      </w:r>
    </w:p>
    <w:p w:rsidR="001A4AC9" w:rsidRPr="000A5BB5" w:rsidRDefault="001A4AC9" w:rsidP="001A4AC9">
      <w:pPr>
        <w:pStyle w:val="ConsPlusTitle"/>
        <w:jc w:val="center"/>
        <w:rPr>
          <w:rFonts w:ascii="Times New Roman" w:hAnsi="Times New Roman"/>
          <w:sz w:val="24"/>
        </w:rPr>
      </w:pPr>
      <w:r w:rsidRPr="000A5BB5">
        <w:rPr>
          <w:rFonts w:ascii="Times New Roman" w:hAnsi="Times New Roman"/>
          <w:sz w:val="24"/>
        </w:rPr>
        <w:t>О СОВЕТЕ ПО ВОПРОСАМ ТЕРРИТОРИАЛЬНОГО</w:t>
      </w:r>
    </w:p>
    <w:p w:rsidR="001A4AC9" w:rsidRPr="000A5BB5" w:rsidRDefault="001A4AC9" w:rsidP="001A4AC9">
      <w:pPr>
        <w:pStyle w:val="ConsPlusTitle"/>
        <w:jc w:val="center"/>
        <w:rPr>
          <w:rFonts w:ascii="Times New Roman" w:hAnsi="Times New Roman"/>
          <w:sz w:val="24"/>
        </w:rPr>
      </w:pPr>
      <w:r w:rsidRPr="000A5BB5">
        <w:rPr>
          <w:rFonts w:ascii="Times New Roman" w:hAnsi="Times New Roman"/>
          <w:sz w:val="24"/>
        </w:rPr>
        <w:t>ОБЩЕСТВЕННОГО САМОУПРАВЛЕНИЯ ГОРОДА КОСТРОМЫ</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outlineLvl w:val="1"/>
        <w:rPr>
          <w:rFonts w:ascii="Times New Roman" w:hAnsi="Times New Roman"/>
          <w:sz w:val="24"/>
        </w:rPr>
      </w:pPr>
      <w:r w:rsidRPr="00F0014A">
        <w:rPr>
          <w:rFonts w:ascii="Times New Roman" w:hAnsi="Times New Roman"/>
          <w:sz w:val="24"/>
        </w:rPr>
        <w:t xml:space="preserve">Статья 1. </w:t>
      </w:r>
      <w:r w:rsidRPr="000A5BB5">
        <w:rPr>
          <w:rFonts w:ascii="Times New Roman" w:hAnsi="Times New Roman"/>
          <w:b/>
          <w:sz w:val="24"/>
        </w:rPr>
        <w:t>Общие положения</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Совет по вопросам территориального общественного самоуправления города Костромы (далее - Совет) является коллегиальным совещательным органом, созданным при Главе города Костромы с целью совершенствования деятельности органов территориального общественного самоуправления города Костромы, повышения общественной активности в вопросах территориального общественного самоуправления.</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 xml:space="preserve">2. Совет руководствуется в своей деятельности </w:t>
      </w: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0014A">
          <w:rPr>
            <w:rFonts w:ascii="Times New Roman" w:hAnsi="Times New Roman"/>
            <w:sz w:val="24"/>
          </w:rPr>
          <w:t>Конституцией</w:t>
        </w:r>
      </w:hyperlink>
      <w:r w:rsidRPr="00F0014A">
        <w:rPr>
          <w:rFonts w:ascii="Times New Roman" w:hAnsi="Times New Roman"/>
          <w:sz w:val="24"/>
        </w:rPr>
        <w:t xml:space="preserve"> Российской Федерации, федеральными законами и иными нормативными правовыми актами Российской Федерации, </w:t>
      </w:r>
      <w:hyperlink r:id="rId5" w:tooltip="Закон Костромской области от 24.04.2008 N 300-4-ЗКО (ред. от 20.10.2011) &quot;Устав Костромской области&quot; (принят Костромской областной Думой 17.04.2008)------------ Недействующая редакция{КонсультантПлюс}" w:history="1">
        <w:r w:rsidRPr="00F0014A">
          <w:rPr>
            <w:rFonts w:ascii="Times New Roman" w:hAnsi="Times New Roman"/>
            <w:sz w:val="24"/>
          </w:rPr>
          <w:t>Уставом</w:t>
        </w:r>
      </w:hyperlink>
      <w:r w:rsidRPr="00F0014A">
        <w:rPr>
          <w:rFonts w:ascii="Times New Roman" w:hAnsi="Times New Roman"/>
          <w:sz w:val="24"/>
        </w:rPr>
        <w:t xml:space="preserve"> Костромской области, законами и иными нормативными правовыми актами Костромской области, </w:t>
      </w:r>
      <w:hyperlink r:id="rId6" w:tooltip="Решение Думы города Костромы от 26.05.2005 N 41 (ред. от 29.09.2011) &quot;О принятии Устава муниципального образования городского округа город Кострома (в новой редакции)&quot; (Зарегистрировано в ГУ Минюста России по Центральному федеральному округу 23.11.2005 N RU443" w:history="1">
        <w:r w:rsidRPr="00F0014A">
          <w:rPr>
            <w:rFonts w:ascii="Times New Roman" w:hAnsi="Times New Roman"/>
            <w:sz w:val="24"/>
          </w:rPr>
          <w:t>Уставом</w:t>
        </w:r>
      </w:hyperlink>
      <w:r w:rsidRPr="00F0014A">
        <w:rPr>
          <w:rFonts w:ascii="Times New Roman" w:hAnsi="Times New Roman"/>
          <w:sz w:val="24"/>
        </w:rPr>
        <w:t xml:space="preserve"> муниципального образования городского округа город Кострома, настоящим Положением и иными муниципальными правовыми актами города Костромы.</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outlineLvl w:val="1"/>
        <w:rPr>
          <w:rFonts w:ascii="Times New Roman" w:hAnsi="Times New Roman"/>
          <w:sz w:val="24"/>
        </w:rPr>
      </w:pPr>
      <w:r w:rsidRPr="00F0014A">
        <w:rPr>
          <w:rFonts w:ascii="Times New Roman" w:hAnsi="Times New Roman"/>
          <w:sz w:val="24"/>
        </w:rPr>
        <w:t xml:space="preserve">Статья 2. </w:t>
      </w:r>
      <w:r w:rsidRPr="000A5BB5">
        <w:rPr>
          <w:rFonts w:ascii="Times New Roman" w:hAnsi="Times New Roman"/>
          <w:b/>
          <w:sz w:val="24"/>
        </w:rPr>
        <w:t>Основные задачи деятельности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Основными задачами деятельности Совета являются:</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привлечение участников территориального общественного самоуправления города Костромы к обсуждению и выработке решений по актуальным вопросам местного значения, к работе по совершенствованию системы территориального общественного самоуправления города Костромы и развитию правовой основы его деятельности;</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2) обеспечение взаимодействия органов местного самоуправления города Костромы с участниками территориального общественного самоуправления города Костромы;</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3) развитие гражданской активности населения города Костромы;</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4) обеспечение информирования участников территориального общественного самоуправления города Костромы об основных направлениях деятельности органов местного самоуправления города Костромы;</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5) изучение, обобщение, а также выработка предложений и осуществление мероприятий по совершенствованию деятельности органов местного самоуправления города Костромы и предприятий, организаций и учреждений всех форм собственности, расположенных на территории города Костромы, связанных с территориальным общественным самоуправлением города Костромы;</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6) разработка предложений с целью совершенствования муниципальных правовых актов города Костромы, регулирующих деятельность территориального общественного самоуправления города Костромы.</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outlineLvl w:val="1"/>
        <w:rPr>
          <w:rFonts w:ascii="Times New Roman" w:hAnsi="Times New Roman"/>
          <w:sz w:val="24"/>
        </w:rPr>
      </w:pPr>
      <w:r w:rsidRPr="00F0014A">
        <w:rPr>
          <w:rFonts w:ascii="Times New Roman" w:hAnsi="Times New Roman"/>
          <w:sz w:val="24"/>
        </w:rPr>
        <w:t xml:space="preserve">Статья 3. </w:t>
      </w:r>
      <w:r w:rsidRPr="000A5BB5">
        <w:rPr>
          <w:rFonts w:ascii="Times New Roman" w:hAnsi="Times New Roman"/>
          <w:b/>
          <w:sz w:val="24"/>
        </w:rPr>
        <w:t>Функции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Для реализации поставленных задач Совет осуществляет следующие функции:</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обсуждение вопросов развития территориального общественного самоуправления города Костромы;</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 xml:space="preserve">2) выработка предложений по улучшению системы информирования населения о деятельности органов местного самоуправления города Костромы, органов территориального общественного </w:t>
      </w:r>
      <w:r w:rsidRPr="00F0014A">
        <w:rPr>
          <w:rFonts w:ascii="Times New Roman" w:hAnsi="Times New Roman"/>
          <w:sz w:val="24"/>
        </w:rPr>
        <w:lastRenderedPageBreak/>
        <w:t>самоуправления города Костромы;</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3) участие в обсуждении и выработка предложений по проектам муниципальных правовых актов города Костромы по различным направлениям деятельности органов территориального общественного самоуправления города Костромы;</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4) изучение и обобщение положительного опыта других регионов и муниципальных образований в решении вопросов территориального общественного самоуправления;</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5) приглашение на заседания Совета должностных лиц органов государственной власти и органов местного самоуправления, предприятий, организаций и учреждений всех форм собственности, расположенных на территории города Костромы и заслушивание на заседаниях Совета информации и сообщений указанных лиц по рассматриваемым вопросам;</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6) участие представителей Совета в работе коллегиальных (совещательных) органов государственной власти и органов местного самоуправления по решению вопросов территориального общественного самоуправления в городе Костроме.</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outlineLvl w:val="1"/>
        <w:rPr>
          <w:rFonts w:ascii="Times New Roman" w:hAnsi="Times New Roman"/>
          <w:sz w:val="24"/>
        </w:rPr>
      </w:pPr>
      <w:r w:rsidRPr="00F0014A">
        <w:rPr>
          <w:rFonts w:ascii="Times New Roman" w:hAnsi="Times New Roman"/>
          <w:sz w:val="24"/>
        </w:rPr>
        <w:t xml:space="preserve">Статья 4. </w:t>
      </w:r>
      <w:r w:rsidRPr="000A5BB5">
        <w:rPr>
          <w:rFonts w:ascii="Times New Roman" w:hAnsi="Times New Roman"/>
          <w:b/>
          <w:sz w:val="24"/>
        </w:rPr>
        <w:t>Состав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Состав Совета утверждается Главой города Костромы.</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В состав Совета входят Глава города Костромы, председатели высших коллегиальных органов территориального общественного самоуправления города Костромы либо лица, являющиеся единоличными высшими органами территориального общественного самоуправления города Костромы, глава Администрации города Костромы, представители Администрации города Костромы, депутаты Думы города Костромы.</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outlineLvl w:val="1"/>
        <w:rPr>
          <w:rFonts w:ascii="Times New Roman" w:hAnsi="Times New Roman"/>
          <w:sz w:val="24"/>
        </w:rPr>
      </w:pPr>
      <w:r w:rsidRPr="00F0014A">
        <w:rPr>
          <w:rFonts w:ascii="Times New Roman" w:hAnsi="Times New Roman"/>
          <w:sz w:val="24"/>
        </w:rPr>
        <w:t xml:space="preserve">Статья 5. </w:t>
      </w:r>
      <w:r w:rsidRPr="000A5BB5">
        <w:rPr>
          <w:rFonts w:ascii="Times New Roman" w:hAnsi="Times New Roman"/>
          <w:b/>
          <w:sz w:val="24"/>
        </w:rPr>
        <w:t>Руководство деятельностью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Руководство деятельностью Совета осуществляет Глава города Костромы, который является председателем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2. Председатель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ведет заседания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2) организует и контролирует выполнение решений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3) представляет Совет на всех уровнях и во всех организациях;</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4) утверждает план работы Совета на год;</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5) решает иные вопросы деятельности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3. Из числа членов Совета председателем Совета назначаются заместители председателя Совета и секретарь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4. Заместители председателя Совета осуществляют полномочия председателя Совета в случае его отсутствия (по поручению председателя Совета), а также исполняют иные обязанности, определенные председателем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5. Секретарь Совета осуществляет организационное обеспечение деятельности Совета, в том числе:</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готовит повестку дня заседания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2) ведет протокол заседания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3) готовит план работы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4) оповещает членов Совета о проведении заседаний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5) рассылает членам Совета принятые решения по итогам заседания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6) ведет делопроизводство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outlineLvl w:val="1"/>
        <w:rPr>
          <w:rFonts w:ascii="Times New Roman" w:hAnsi="Times New Roman"/>
          <w:sz w:val="24"/>
        </w:rPr>
      </w:pPr>
      <w:r w:rsidRPr="00F0014A">
        <w:rPr>
          <w:rFonts w:ascii="Times New Roman" w:hAnsi="Times New Roman"/>
          <w:sz w:val="24"/>
        </w:rPr>
        <w:t xml:space="preserve">Статья 6. </w:t>
      </w:r>
      <w:r w:rsidRPr="000A5BB5">
        <w:rPr>
          <w:rFonts w:ascii="Times New Roman" w:hAnsi="Times New Roman"/>
          <w:b/>
          <w:sz w:val="24"/>
        </w:rPr>
        <w:t>Члены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Члены Совета вправе:</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выносить на его обсуждение вопросы, относящиеся к предметам ведения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lastRenderedPageBreak/>
        <w:t>2) высказывать свое мнение по обсуждаемым вопросам;</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3) получать информацию, имеющуюся в распоряжении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2. В случае невозможности участия в работе Совета член Совета может направить председателю Совета в письменной форме свое мнение по выносимым на обсуждение Совета вопросам. При голосовании по рассматриваемому вопросу его мнение доводится до присутствующих на заседании членов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outlineLvl w:val="1"/>
        <w:rPr>
          <w:rFonts w:ascii="Times New Roman" w:hAnsi="Times New Roman"/>
          <w:sz w:val="24"/>
        </w:rPr>
      </w:pPr>
      <w:r w:rsidRPr="00F0014A">
        <w:rPr>
          <w:rFonts w:ascii="Times New Roman" w:hAnsi="Times New Roman"/>
          <w:sz w:val="24"/>
        </w:rPr>
        <w:t xml:space="preserve">Статья 7. </w:t>
      </w:r>
      <w:r w:rsidRPr="000A5BB5">
        <w:rPr>
          <w:rFonts w:ascii="Times New Roman" w:hAnsi="Times New Roman"/>
          <w:b/>
          <w:sz w:val="24"/>
        </w:rPr>
        <w:t>План работы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Совет строит свою работу на основе гласности и коллегиальности в соответствии с планом работы Совета на год (далее - план).</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2. Проект плана готовится секретарем Совета на основании предложений, поступивших от членов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3. Проект плана представляется для предварительного обсуждения на очередное заседание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4. После утверждения председателем Совета план доводится секретарем Совета до сведения членов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outlineLvl w:val="1"/>
        <w:rPr>
          <w:rFonts w:ascii="Times New Roman" w:hAnsi="Times New Roman"/>
          <w:sz w:val="24"/>
        </w:rPr>
      </w:pPr>
      <w:r w:rsidRPr="00F0014A">
        <w:rPr>
          <w:rFonts w:ascii="Times New Roman" w:hAnsi="Times New Roman"/>
          <w:sz w:val="24"/>
        </w:rPr>
        <w:t xml:space="preserve">Статья 8. </w:t>
      </w:r>
      <w:r w:rsidRPr="000A5BB5">
        <w:rPr>
          <w:rFonts w:ascii="Times New Roman" w:hAnsi="Times New Roman"/>
          <w:b/>
          <w:sz w:val="24"/>
        </w:rPr>
        <w:t>Формы работы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Основной формой работы Совета являются заседания, проводимые по мере необходимости, но не реже одного раза в квартал.</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2. Внеочередное заседание Совета созывается по требованию председателя Совета, заместителя председателя Совета, группы членов Совета в составе не менее одной четвертой его общей численности.</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3. Заседание Совета считается правомочным, если в нем принимает участие не менее половины членов Совета.</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4. Порядок ведения заседаний определяется Советом. На заседании Совета ведется протокол.</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5. Для изучения отдельных вопросов, по решению Совета, из числа его членов могут создаваться и работать, в период между заседаниями, рабочие группы, возглавляемые руководителями, избираемыми на заседании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outlineLvl w:val="1"/>
        <w:rPr>
          <w:rFonts w:ascii="Times New Roman" w:hAnsi="Times New Roman"/>
          <w:sz w:val="24"/>
        </w:rPr>
      </w:pPr>
      <w:r w:rsidRPr="00F0014A">
        <w:rPr>
          <w:rFonts w:ascii="Times New Roman" w:hAnsi="Times New Roman"/>
          <w:sz w:val="24"/>
        </w:rPr>
        <w:t xml:space="preserve">Статья 9. </w:t>
      </w:r>
      <w:r w:rsidRPr="000A5BB5">
        <w:rPr>
          <w:rFonts w:ascii="Times New Roman" w:hAnsi="Times New Roman"/>
          <w:b/>
          <w:sz w:val="24"/>
        </w:rPr>
        <w:t>Решения Совета</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1. Решения Совета принимаются простым большинством голосов от числа членов Совета, присутствующих на заседании. Член Совета, не согласившийся с принятым решением, вправе высказать особое мнение в письменной форме, которое в обязательном порядке прилагается к протоколу заседания.</w:t>
      </w:r>
    </w:p>
    <w:p w:rsidR="001A4AC9" w:rsidRPr="00F0014A" w:rsidRDefault="001A4AC9" w:rsidP="001A4AC9">
      <w:pPr>
        <w:pStyle w:val="ConsPlusNormal"/>
        <w:ind w:firstLine="540"/>
        <w:jc w:val="both"/>
        <w:rPr>
          <w:rFonts w:ascii="Times New Roman" w:hAnsi="Times New Roman"/>
          <w:sz w:val="24"/>
        </w:rPr>
      </w:pPr>
      <w:r w:rsidRPr="00F0014A">
        <w:rPr>
          <w:rFonts w:ascii="Times New Roman" w:hAnsi="Times New Roman"/>
          <w:sz w:val="24"/>
        </w:rPr>
        <w:t>2. Решения Совета оформляются протоколом и носят рекомендательный характер.</w:t>
      </w: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jc w:val="both"/>
        <w:rPr>
          <w:rFonts w:ascii="Times New Roman" w:hAnsi="Times New Roman"/>
          <w:sz w:val="24"/>
        </w:rPr>
      </w:pPr>
    </w:p>
    <w:p w:rsidR="001A4AC9" w:rsidRPr="00F0014A" w:rsidRDefault="001A4AC9" w:rsidP="001A4AC9">
      <w:pPr>
        <w:pStyle w:val="ConsPlusNormal"/>
        <w:jc w:val="both"/>
        <w:rPr>
          <w:rFonts w:ascii="Times New Roman" w:hAnsi="Times New Roman"/>
          <w:sz w:val="24"/>
        </w:rPr>
      </w:pPr>
    </w:p>
    <w:p w:rsidR="001A4AC9" w:rsidRDefault="001A4AC9" w:rsidP="001A4AC9">
      <w:pPr>
        <w:pStyle w:val="ConsPlusNormal"/>
        <w:jc w:val="right"/>
        <w:outlineLvl w:val="0"/>
        <w:rPr>
          <w:rFonts w:ascii="Times New Roman" w:hAnsi="Times New Roman"/>
          <w:sz w:val="24"/>
        </w:rPr>
      </w:pPr>
    </w:p>
    <w:p w:rsidR="001A4AC9" w:rsidRDefault="001A4AC9" w:rsidP="001A4AC9">
      <w:pPr>
        <w:pStyle w:val="ConsPlusNormal"/>
        <w:jc w:val="right"/>
        <w:outlineLvl w:val="0"/>
        <w:rPr>
          <w:rFonts w:ascii="Times New Roman" w:hAnsi="Times New Roman"/>
          <w:sz w:val="24"/>
        </w:rPr>
      </w:pPr>
    </w:p>
    <w:p w:rsidR="001A4AC9" w:rsidRDefault="001A4AC9" w:rsidP="001A4AC9">
      <w:pPr>
        <w:pStyle w:val="ConsPlusNormal"/>
        <w:jc w:val="right"/>
        <w:outlineLvl w:val="0"/>
        <w:rPr>
          <w:rFonts w:ascii="Times New Roman" w:hAnsi="Times New Roman"/>
          <w:sz w:val="24"/>
        </w:rPr>
      </w:pPr>
    </w:p>
    <w:sectPr w:rsidR="001A4AC9" w:rsidSect="000A5BB5">
      <w:pgSz w:w="11906" w:h="16838"/>
      <w:pgMar w:top="1135"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D4"/>
    <w:rsid w:val="000A5BB5"/>
    <w:rsid w:val="001A4AC9"/>
    <w:rsid w:val="004004D4"/>
    <w:rsid w:val="00977AC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FCEEA-28C9-4280-ABEE-CAF29111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A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A4AC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4A1593110FF9BF4F40A578E8988BC1574F237531C15729777DF8CD89622F9FCF67EF03E47F56ECE93C074C4498F6324D335C3AA714397702B324k9rEH" TargetMode="External"/><Relationship Id="rId5" Type="http://schemas.openxmlformats.org/officeDocument/2006/relationships/hyperlink" Target="consultantplus://offline/ref=E04A1593110FF9BF4F40A578E8988BC1574F237531C15329717DF8CD89622F9FCF67EF11E4275AEEEC240F4B51CEA777k1r1H" TargetMode="External"/><Relationship Id="rId4" Type="http://schemas.openxmlformats.org/officeDocument/2006/relationships/hyperlink" Target="consultantplus://offline/ref=E04A1593110FF9BF4F40BB75FEF4D7CA504C7A7D3990097B7F77AD95D63B7FD89E61B944BE7252F2EA3A0Ek4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3</cp:revision>
  <dcterms:created xsi:type="dcterms:W3CDTF">2019-05-24T11:12:00Z</dcterms:created>
  <dcterms:modified xsi:type="dcterms:W3CDTF">2019-05-24T12:58:00Z</dcterms:modified>
</cp:coreProperties>
</file>