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DC" w:rsidRDefault="00A77BDC">
      <w:pPr>
        <w:pStyle w:val="ConsPlusTitlePage"/>
      </w:pPr>
      <w:r>
        <w:t xml:space="preserve">Документ предоставлен </w:t>
      </w:r>
      <w:hyperlink r:id="rId4" w:history="1">
        <w:r>
          <w:rPr>
            <w:color w:val="0000FF"/>
          </w:rPr>
          <w:t>КонсультантПлюс</w:t>
        </w:r>
      </w:hyperlink>
      <w:r>
        <w:br/>
      </w:r>
    </w:p>
    <w:p w:rsidR="00A77BDC" w:rsidRDefault="00A77BDC">
      <w:pPr>
        <w:pStyle w:val="ConsPlusNormal"/>
        <w:jc w:val="both"/>
        <w:outlineLvl w:val="0"/>
      </w:pPr>
    </w:p>
    <w:p w:rsidR="00A77BDC" w:rsidRDefault="00A77BDC">
      <w:pPr>
        <w:pStyle w:val="ConsPlusTitle"/>
        <w:jc w:val="center"/>
        <w:outlineLvl w:val="0"/>
      </w:pPr>
      <w:r>
        <w:t>ДУМА ГОРОДА КОСТРОМЫ</w:t>
      </w:r>
    </w:p>
    <w:p w:rsidR="00A77BDC" w:rsidRDefault="00A77BDC">
      <w:pPr>
        <w:pStyle w:val="ConsPlusTitle"/>
        <w:jc w:val="center"/>
      </w:pPr>
    </w:p>
    <w:p w:rsidR="00A77BDC" w:rsidRDefault="00A77BDC">
      <w:pPr>
        <w:pStyle w:val="ConsPlusTitle"/>
        <w:jc w:val="center"/>
      </w:pPr>
      <w:r>
        <w:t>РЕШЕНИЕ</w:t>
      </w:r>
    </w:p>
    <w:p w:rsidR="00A77BDC" w:rsidRDefault="00A77BDC">
      <w:pPr>
        <w:pStyle w:val="ConsPlusTitle"/>
        <w:jc w:val="center"/>
      </w:pPr>
      <w:r>
        <w:t>от 24 апреля 2015 г. N 76</w:t>
      </w:r>
    </w:p>
    <w:p w:rsidR="00A77BDC" w:rsidRDefault="00A77BDC">
      <w:pPr>
        <w:pStyle w:val="ConsPlusTitle"/>
        <w:jc w:val="center"/>
      </w:pPr>
    </w:p>
    <w:p w:rsidR="00A77BDC" w:rsidRDefault="00A77BDC">
      <w:pPr>
        <w:pStyle w:val="ConsPlusTitle"/>
        <w:jc w:val="center"/>
      </w:pPr>
      <w:r>
        <w:t>ОБ УТВЕРЖДЕНИИ ПРАВИЛ ПРЕДОСТАВЛЕНИЯ ОРГАНАМИ МЕСТНОГО</w:t>
      </w:r>
    </w:p>
    <w:p w:rsidR="00A77BDC" w:rsidRDefault="00A77BDC">
      <w:pPr>
        <w:pStyle w:val="ConsPlusTitle"/>
        <w:jc w:val="center"/>
      </w:pPr>
      <w:r>
        <w:t>САМОУПРАВЛЕНИЯ ГОРОДА КОСТРОМЫ ПРАВА НА РАЗМЕЩЕНИЕ</w:t>
      </w:r>
    </w:p>
    <w:p w:rsidR="00A77BDC" w:rsidRDefault="00A77BDC">
      <w:pPr>
        <w:pStyle w:val="ConsPlusTitle"/>
        <w:jc w:val="center"/>
      </w:pPr>
      <w:r>
        <w:t>НЕСТАЦИОНАРНЫХ ТОРГОВЫХ ОБЪЕКТОВ, НЕСТАЦИОНАРНЫХ ОБЪЕКТОВ,</w:t>
      </w:r>
    </w:p>
    <w:p w:rsidR="00A77BDC" w:rsidRDefault="00A77BDC">
      <w:pPr>
        <w:pStyle w:val="ConsPlusTitle"/>
        <w:jc w:val="center"/>
      </w:pPr>
      <w:r>
        <w:t>ИСПОЛЬЗУЕМЫХ ДЛЯ ОКАЗАНИЯ УСЛУГ ОБЩЕСТВЕННОГО ПИТАНИЯ,</w:t>
      </w:r>
    </w:p>
    <w:p w:rsidR="00A77BDC" w:rsidRDefault="00A77BDC">
      <w:pPr>
        <w:pStyle w:val="ConsPlusTitle"/>
        <w:jc w:val="center"/>
      </w:pPr>
      <w:r>
        <w:t>БЫТОВЫХ И ИНЫХ УСЛУГ НА ТЕРРИТОРИИ ГОРОДА КОСТРОМЫ</w:t>
      </w:r>
    </w:p>
    <w:p w:rsidR="00A77BDC" w:rsidRDefault="00A77B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BDC">
        <w:trPr>
          <w:jc w:val="center"/>
        </w:trPr>
        <w:tc>
          <w:tcPr>
            <w:tcW w:w="9294" w:type="dxa"/>
            <w:tcBorders>
              <w:top w:val="nil"/>
              <w:left w:val="single" w:sz="24" w:space="0" w:color="CED3F1"/>
              <w:bottom w:val="nil"/>
              <w:right w:val="single" w:sz="24" w:space="0" w:color="F4F3F8"/>
            </w:tcBorders>
            <w:shd w:val="clear" w:color="auto" w:fill="F4F3F8"/>
          </w:tcPr>
          <w:p w:rsidR="00A77BDC" w:rsidRDefault="00A77BDC">
            <w:pPr>
              <w:pStyle w:val="ConsPlusNormal"/>
              <w:jc w:val="center"/>
            </w:pPr>
            <w:r>
              <w:rPr>
                <w:color w:val="392C69"/>
              </w:rPr>
              <w:t>Список изменяющих документов</w:t>
            </w:r>
          </w:p>
          <w:p w:rsidR="00A77BDC" w:rsidRDefault="00A77BDC">
            <w:pPr>
              <w:pStyle w:val="ConsPlusNormal"/>
              <w:jc w:val="center"/>
            </w:pPr>
            <w:r>
              <w:rPr>
                <w:color w:val="392C69"/>
              </w:rPr>
              <w:t xml:space="preserve">(в ред. решений Думы города Костромы от 30.07.2015 </w:t>
            </w:r>
            <w:hyperlink r:id="rId5" w:history="1">
              <w:r>
                <w:rPr>
                  <w:color w:val="0000FF"/>
                </w:rPr>
                <w:t>N 149</w:t>
              </w:r>
            </w:hyperlink>
            <w:r>
              <w:rPr>
                <w:color w:val="392C69"/>
              </w:rPr>
              <w:t>,</w:t>
            </w:r>
          </w:p>
          <w:p w:rsidR="00A77BDC" w:rsidRDefault="00A77BDC">
            <w:pPr>
              <w:pStyle w:val="ConsPlusNormal"/>
              <w:jc w:val="center"/>
            </w:pPr>
            <w:r>
              <w:rPr>
                <w:color w:val="392C69"/>
              </w:rPr>
              <w:t xml:space="preserve">от 17.12.2015 </w:t>
            </w:r>
            <w:hyperlink r:id="rId6" w:history="1">
              <w:r>
                <w:rPr>
                  <w:color w:val="0000FF"/>
                </w:rPr>
                <w:t>N 271</w:t>
              </w:r>
            </w:hyperlink>
            <w:r>
              <w:rPr>
                <w:color w:val="392C69"/>
              </w:rPr>
              <w:t xml:space="preserve">, от 22.12.2016 </w:t>
            </w:r>
            <w:hyperlink r:id="rId7" w:history="1">
              <w:r>
                <w:rPr>
                  <w:color w:val="0000FF"/>
                </w:rPr>
                <w:t>N 274</w:t>
              </w:r>
            </w:hyperlink>
            <w:r>
              <w:rPr>
                <w:color w:val="392C69"/>
              </w:rPr>
              <w:t>)</w:t>
            </w:r>
          </w:p>
        </w:tc>
      </w:tr>
    </w:tbl>
    <w:p w:rsidR="00A77BDC" w:rsidRDefault="00A77BDC">
      <w:pPr>
        <w:pStyle w:val="ConsPlusNormal"/>
        <w:jc w:val="both"/>
      </w:pPr>
    </w:p>
    <w:p w:rsidR="00A77BDC" w:rsidRDefault="00A77BDC">
      <w:pPr>
        <w:pStyle w:val="ConsPlusNormal"/>
        <w:ind w:firstLine="540"/>
        <w:jc w:val="both"/>
      </w:pPr>
      <w:r>
        <w:t xml:space="preserve">В целях приведения муниципальных правовых актов Думы города Костромы в соответствие с Земельным </w:t>
      </w:r>
      <w:hyperlink r:id="rId8" w:history="1">
        <w:r>
          <w:rPr>
            <w:color w:val="0000FF"/>
          </w:rPr>
          <w:t>кодексом</w:t>
        </w:r>
      </w:hyperlink>
      <w:r>
        <w:t xml:space="preserve"> Российской Федерации (в редакции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учитывая представление прокурора города Костромы А.П.Безрукавого от 26 февраля 2015 года N 7-35пр-2015 об устранении нарушений законодательства о дорогах и дорожной деятельности, законодательства, регламентирующего порядок распоряжения муниципальным имуществом, руководствуясь </w:t>
      </w:r>
      <w:hyperlink r:id="rId9" w:history="1">
        <w:r>
          <w:rPr>
            <w:color w:val="0000FF"/>
          </w:rPr>
          <w:t>статьями 29</w:t>
        </w:r>
      </w:hyperlink>
      <w:r>
        <w:t xml:space="preserve"> и </w:t>
      </w:r>
      <w:hyperlink r:id="rId10" w:history="1">
        <w:r>
          <w:rPr>
            <w:color w:val="0000FF"/>
          </w:rPr>
          <w:t>55</w:t>
        </w:r>
      </w:hyperlink>
      <w:r>
        <w:t xml:space="preserve"> Устава города Костромы, Дума города Костромы решила:</w:t>
      </w:r>
    </w:p>
    <w:p w:rsidR="00A77BDC" w:rsidRDefault="00A77BDC">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предоставления органами местного самоуправления города Костромы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Костромы.</w:t>
      </w:r>
    </w:p>
    <w:p w:rsidR="00A77BDC" w:rsidRDefault="00A77BDC">
      <w:pPr>
        <w:pStyle w:val="ConsPlusNormal"/>
        <w:jc w:val="both"/>
      </w:pPr>
      <w:r>
        <w:t xml:space="preserve">(п. 1 в ред. </w:t>
      </w:r>
      <w:hyperlink r:id="rId11" w:history="1">
        <w:r>
          <w:rPr>
            <w:color w:val="0000FF"/>
          </w:rPr>
          <w:t>решения</w:t>
        </w:r>
      </w:hyperlink>
      <w:r>
        <w:t xml:space="preserve"> Думы города Костромы от 22.12.2016 N 274)</w:t>
      </w:r>
    </w:p>
    <w:p w:rsidR="00A77BDC" w:rsidRDefault="00A77BDC">
      <w:pPr>
        <w:pStyle w:val="ConsPlusNormal"/>
        <w:spacing w:before="220"/>
        <w:ind w:firstLine="540"/>
        <w:jc w:val="both"/>
      </w:pPr>
      <w:r>
        <w:t>2. Установить, что заключенные до дня вступления в силу настоящего решения договоры о присоединении нестационарных торговых объектов к элементам обустройства автомобильных дорог, относящихся к муниципальной собственности города Костромы, а также договоры, предусматривающие размещение нестационарных торговых объектов, функционирующих на принципах развозной и разносной торговли, действуют до истечения срока, на который они были заключены. Все условия указанных договоров сохраняют свою силу.</w:t>
      </w:r>
    </w:p>
    <w:p w:rsidR="00A77BDC" w:rsidRDefault="00A77BDC">
      <w:pPr>
        <w:pStyle w:val="ConsPlusNormal"/>
        <w:spacing w:before="220"/>
        <w:ind w:firstLine="540"/>
        <w:jc w:val="both"/>
      </w:pPr>
      <w:r>
        <w:t>3. Признать утратившими силу:</w:t>
      </w:r>
    </w:p>
    <w:p w:rsidR="00A77BDC" w:rsidRDefault="00A77BDC">
      <w:pPr>
        <w:pStyle w:val="ConsPlusNormal"/>
        <w:spacing w:before="220"/>
        <w:ind w:firstLine="540"/>
        <w:jc w:val="both"/>
      </w:pPr>
      <w:r>
        <w:t xml:space="preserve">1) </w:t>
      </w:r>
      <w:hyperlink r:id="rId12" w:history="1">
        <w:r>
          <w:rPr>
            <w:color w:val="0000FF"/>
          </w:rPr>
          <w:t>статью 11.1</w:t>
        </w:r>
      </w:hyperlink>
      <w:r>
        <w:t xml:space="preserve"> Положения о порядке управления и распоряжения имуществом, находящимся в муниципальной собственности города Костромы, утвержденного решением Думы города Костромы от 12 апреля 2012 года N 26;</w:t>
      </w:r>
    </w:p>
    <w:p w:rsidR="00A77BDC" w:rsidRDefault="00A77BDC">
      <w:pPr>
        <w:pStyle w:val="ConsPlusNormal"/>
        <w:spacing w:before="220"/>
        <w:ind w:firstLine="540"/>
        <w:jc w:val="both"/>
      </w:pPr>
      <w:r>
        <w:t xml:space="preserve">2) </w:t>
      </w:r>
      <w:hyperlink r:id="rId13" w:history="1">
        <w:r>
          <w:rPr>
            <w:color w:val="0000FF"/>
          </w:rPr>
          <w:t>подпункт 4 пункта 1</w:t>
        </w:r>
      </w:hyperlink>
      <w:r>
        <w:t xml:space="preserve"> решения Думы города Костромы от 4 июля 2013 года N 101 "О внесении изменений в Положение о порядке управления и распоряжения имуществом, находящимся в муниципальной собственности города Костромы";</w:t>
      </w:r>
    </w:p>
    <w:p w:rsidR="00A77BDC" w:rsidRDefault="00A77BDC">
      <w:pPr>
        <w:pStyle w:val="ConsPlusNormal"/>
        <w:spacing w:before="220"/>
        <w:ind w:firstLine="540"/>
        <w:jc w:val="both"/>
      </w:pPr>
      <w:r>
        <w:t xml:space="preserve">3) </w:t>
      </w:r>
      <w:hyperlink r:id="rId14" w:history="1">
        <w:r>
          <w:rPr>
            <w:color w:val="0000FF"/>
          </w:rPr>
          <w:t>решение</w:t>
        </w:r>
      </w:hyperlink>
      <w:r>
        <w:t xml:space="preserve"> Думы города Костромы от 26 сентября 2013 года N 154 "О внесении изменения в статью 11.1 Положения о порядке управления и 24 апреля 2015 года N 76 распоряжения имуществом, находящимся в муниципальной собственности города Костромы";</w:t>
      </w:r>
    </w:p>
    <w:p w:rsidR="00A77BDC" w:rsidRDefault="00A77BDC">
      <w:pPr>
        <w:pStyle w:val="ConsPlusNormal"/>
        <w:spacing w:before="220"/>
        <w:ind w:firstLine="540"/>
        <w:jc w:val="both"/>
      </w:pPr>
      <w:r>
        <w:lastRenderedPageBreak/>
        <w:t xml:space="preserve">4) </w:t>
      </w:r>
      <w:hyperlink r:id="rId15" w:history="1">
        <w:r>
          <w:rPr>
            <w:color w:val="0000FF"/>
          </w:rPr>
          <w:t>подпункт 2 пункта 1</w:t>
        </w:r>
      </w:hyperlink>
      <w:r>
        <w:t xml:space="preserve"> решения Думы города Костромы от 29 мая 2014 года N 85 "О внесении изменений в статьи 5 и 11.1 Положения о порядке управления и распоряжения имуществом, находящимся в муниципальной собственности города Костромы".</w:t>
      </w:r>
    </w:p>
    <w:p w:rsidR="00A77BDC" w:rsidRDefault="00A77B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BDC">
        <w:trPr>
          <w:jc w:val="center"/>
        </w:trPr>
        <w:tc>
          <w:tcPr>
            <w:tcW w:w="9294" w:type="dxa"/>
            <w:tcBorders>
              <w:top w:val="nil"/>
              <w:left w:val="single" w:sz="24" w:space="0" w:color="CED3F1"/>
              <w:bottom w:val="nil"/>
              <w:right w:val="single" w:sz="24" w:space="0" w:color="F4F3F8"/>
            </w:tcBorders>
            <w:shd w:val="clear" w:color="auto" w:fill="F4F3F8"/>
          </w:tcPr>
          <w:p w:rsidR="00A77BDC" w:rsidRDefault="00A77BDC">
            <w:pPr>
              <w:pStyle w:val="ConsPlusNormal"/>
              <w:jc w:val="both"/>
            </w:pPr>
            <w:r>
              <w:rPr>
                <w:color w:val="392C69"/>
              </w:rPr>
              <w:t>КонсультантПлюс: примечание.</w:t>
            </w:r>
          </w:p>
          <w:p w:rsidR="00A77BDC" w:rsidRDefault="00A77BDC">
            <w:pPr>
              <w:pStyle w:val="ConsPlusNormal"/>
              <w:jc w:val="both"/>
            </w:pPr>
            <w:r>
              <w:rPr>
                <w:color w:val="392C69"/>
              </w:rPr>
              <w:t>Нумерация пунктов дана в соответствии с официальным текстом документа.</w:t>
            </w:r>
          </w:p>
        </w:tc>
      </w:tr>
    </w:tbl>
    <w:p w:rsidR="00A77BDC" w:rsidRDefault="00A77BDC">
      <w:pPr>
        <w:pStyle w:val="ConsPlusNormal"/>
        <w:spacing w:before="280"/>
        <w:ind w:firstLine="540"/>
        <w:jc w:val="both"/>
      </w:pPr>
      <w:r>
        <w:t>2. Настоящее решение вступает в силу со дня его официального опубликования.</w:t>
      </w:r>
    </w:p>
    <w:p w:rsidR="00A77BDC" w:rsidRDefault="00A77BDC">
      <w:pPr>
        <w:pStyle w:val="ConsPlusNormal"/>
        <w:jc w:val="both"/>
      </w:pPr>
    </w:p>
    <w:p w:rsidR="00A77BDC" w:rsidRDefault="00A77BDC">
      <w:pPr>
        <w:pStyle w:val="ConsPlusNormal"/>
        <w:jc w:val="right"/>
      </w:pPr>
      <w:r>
        <w:t>Глава города Костромы</w:t>
      </w:r>
    </w:p>
    <w:p w:rsidR="00A77BDC" w:rsidRDefault="00A77BDC">
      <w:pPr>
        <w:pStyle w:val="ConsPlusNormal"/>
        <w:jc w:val="right"/>
      </w:pPr>
      <w:r>
        <w:t>Ю.В.ЖУРИН</w:t>
      </w:r>
    </w:p>
    <w:p w:rsidR="00A77BDC" w:rsidRDefault="00A77BDC">
      <w:pPr>
        <w:pStyle w:val="ConsPlusNormal"/>
        <w:jc w:val="both"/>
      </w:pPr>
    </w:p>
    <w:p w:rsidR="00A77BDC" w:rsidRDefault="00A77BDC">
      <w:pPr>
        <w:pStyle w:val="ConsPlusNormal"/>
        <w:jc w:val="both"/>
      </w:pPr>
    </w:p>
    <w:p w:rsidR="00A77BDC" w:rsidRDefault="00A77BDC">
      <w:pPr>
        <w:pStyle w:val="ConsPlusNormal"/>
        <w:jc w:val="both"/>
      </w:pPr>
    </w:p>
    <w:p w:rsidR="00A77BDC" w:rsidRDefault="00A77BDC">
      <w:pPr>
        <w:pStyle w:val="ConsPlusNormal"/>
        <w:jc w:val="both"/>
      </w:pPr>
    </w:p>
    <w:p w:rsidR="00A77BDC" w:rsidRDefault="00A77BDC">
      <w:pPr>
        <w:pStyle w:val="ConsPlusNormal"/>
        <w:jc w:val="both"/>
      </w:pPr>
    </w:p>
    <w:p w:rsidR="00A77BDC" w:rsidRDefault="00A77BDC">
      <w:pPr>
        <w:pStyle w:val="ConsPlusNormal"/>
        <w:jc w:val="right"/>
        <w:outlineLvl w:val="0"/>
      </w:pPr>
      <w:r>
        <w:t>Утверждены</w:t>
      </w:r>
    </w:p>
    <w:p w:rsidR="00A77BDC" w:rsidRDefault="00A77BDC">
      <w:pPr>
        <w:pStyle w:val="ConsPlusNormal"/>
        <w:jc w:val="right"/>
      </w:pPr>
      <w:r>
        <w:t>решением</w:t>
      </w:r>
    </w:p>
    <w:p w:rsidR="00A77BDC" w:rsidRDefault="00A77BDC">
      <w:pPr>
        <w:pStyle w:val="ConsPlusNormal"/>
        <w:jc w:val="right"/>
      </w:pPr>
      <w:r>
        <w:t>Думы города Костромы</w:t>
      </w:r>
    </w:p>
    <w:p w:rsidR="00A77BDC" w:rsidRDefault="00A77BDC">
      <w:pPr>
        <w:pStyle w:val="ConsPlusNormal"/>
        <w:jc w:val="right"/>
      </w:pPr>
      <w:r>
        <w:t>от 24 апреля 2015 года N 76</w:t>
      </w:r>
    </w:p>
    <w:p w:rsidR="00A77BDC" w:rsidRDefault="00A77BDC">
      <w:pPr>
        <w:pStyle w:val="ConsPlusNormal"/>
        <w:jc w:val="both"/>
      </w:pPr>
    </w:p>
    <w:p w:rsidR="00A77BDC" w:rsidRDefault="00A77BDC">
      <w:pPr>
        <w:pStyle w:val="ConsPlusTitle"/>
        <w:jc w:val="center"/>
      </w:pPr>
      <w:bookmarkStart w:id="0" w:name="P40"/>
      <w:bookmarkEnd w:id="0"/>
      <w:r>
        <w:t>ПРАВИЛА</w:t>
      </w:r>
    </w:p>
    <w:p w:rsidR="00A77BDC" w:rsidRDefault="00A77BDC">
      <w:pPr>
        <w:pStyle w:val="ConsPlusTitle"/>
        <w:jc w:val="center"/>
      </w:pPr>
      <w:r>
        <w:t>ПРЕДОСТАВЛЕНИЯ ОРГАНАМИ МЕСТНОГО САМОУПРАВЛЕНИЯ ГОРОДА</w:t>
      </w:r>
    </w:p>
    <w:p w:rsidR="00A77BDC" w:rsidRDefault="00A77BDC">
      <w:pPr>
        <w:pStyle w:val="ConsPlusTitle"/>
        <w:jc w:val="center"/>
      </w:pPr>
      <w:r>
        <w:t>КОСТРОМЫ ПРАВА НА РАЗМЕЩЕНИЕ НЕСТАЦИОНАРНЫХ ТОРГОВЫХ</w:t>
      </w:r>
    </w:p>
    <w:p w:rsidR="00A77BDC" w:rsidRDefault="00A77BDC">
      <w:pPr>
        <w:pStyle w:val="ConsPlusTitle"/>
        <w:jc w:val="center"/>
      </w:pPr>
      <w:r>
        <w:t>ОБЪЕКТОВ, НЕСТАЦИОНАРНЫХ ОБЪЕКТОВ, ИСПОЛЬЗУЕМЫХ ДЛЯ</w:t>
      </w:r>
    </w:p>
    <w:p w:rsidR="00A77BDC" w:rsidRDefault="00A77BDC">
      <w:pPr>
        <w:pStyle w:val="ConsPlusTitle"/>
        <w:jc w:val="center"/>
      </w:pPr>
      <w:r>
        <w:t>ОКАЗАНИЯ УСЛУГ ОБЩЕСТВЕННОГО ПИТАНИЯ, БЫТОВЫХ И ИНЫХ</w:t>
      </w:r>
    </w:p>
    <w:p w:rsidR="00A77BDC" w:rsidRDefault="00A77BDC">
      <w:pPr>
        <w:pStyle w:val="ConsPlusTitle"/>
        <w:jc w:val="center"/>
      </w:pPr>
      <w:r>
        <w:t>УСЛУГ НА ТЕРРИТОРИИ ГОРОДА КОСТРОМЫ</w:t>
      </w:r>
    </w:p>
    <w:p w:rsidR="00A77BDC" w:rsidRDefault="00A77B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BDC">
        <w:trPr>
          <w:jc w:val="center"/>
        </w:trPr>
        <w:tc>
          <w:tcPr>
            <w:tcW w:w="9294" w:type="dxa"/>
            <w:tcBorders>
              <w:top w:val="nil"/>
              <w:left w:val="single" w:sz="24" w:space="0" w:color="CED3F1"/>
              <w:bottom w:val="nil"/>
              <w:right w:val="single" w:sz="24" w:space="0" w:color="F4F3F8"/>
            </w:tcBorders>
            <w:shd w:val="clear" w:color="auto" w:fill="F4F3F8"/>
          </w:tcPr>
          <w:p w:rsidR="00A77BDC" w:rsidRDefault="00A77BDC">
            <w:pPr>
              <w:pStyle w:val="ConsPlusNormal"/>
              <w:jc w:val="center"/>
            </w:pPr>
            <w:r>
              <w:rPr>
                <w:color w:val="392C69"/>
              </w:rPr>
              <w:t>Список изменяющих документов</w:t>
            </w:r>
          </w:p>
          <w:p w:rsidR="00A77BDC" w:rsidRDefault="00A77BDC">
            <w:pPr>
              <w:pStyle w:val="ConsPlusNormal"/>
              <w:jc w:val="center"/>
            </w:pPr>
            <w:r>
              <w:rPr>
                <w:color w:val="392C69"/>
              </w:rPr>
              <w:t>(в ред. решений Думы города Костромы</w:t>
            </w:r>
          </w:p>
          <w:p w:rsidR="00A77BDC" w:rsidRDefault="00A77BDC">
            <w:pPr>
              <w:pStyle w:val="ConsPlusNormal"/>
              <w:jc w:val="center"/>
            </w:pPr>
            <w:r>
              <w:rPr>
                <w:color w:val="392C69"/>
              </w:rPr>
              <w:t xml:space="preserve">от 30.07.2015 </w:t>
            </w:r>
            <w:hyperlink r:id="rId16" w:history="1">
              <w:r>
                <w:rPr>
                  <w:color w:val="0000FF"/>
                </w:rPr>
                <w:t>N 149</w:t>
              </w:r>
            </w:hyperlink>
            <w:r>
              <w:rPr>
                <w:color w:val="392C69"/>
              </w:rPr>
              <w:t xml:space="preserve">, от 17.12.2015 </w:t>
            </w:r>
            <w:hyperlink r:id="rId17" w:history="1">
              <w:r>
                <w:rPr>
                  <w:color w:val="0000FF"/>
                </w:rPr>
                <w:t>N 271</w:t>
              </w:r>
            </w:hyperlink>
            <w:r>
              <w:rPr>
                <w:color w:val="392C69"/>
              </w:rPr>
              <w:t xml:space="preserve">, от 22.12.2016 </w:t>
            </w:r>
            <w:hyperlink r:id="rId18" w:history="1">
              <w:r>
                <w:rPr>
                  <w:color w:val="0000FF"/>
                </w:rPr>
                <w:t>N 274</w:t>
              </w:r>
            </w:hyperlink>
            <w:r>
              <w:rPr>
                <w:color w:val="392C69"/>
              </w:rPr>
              <w:t>)</w:t>
            </w:r>
          </w:p>
        </w:tc>
      </w:tr>
    </w:tbl>
    <w:p w:rsidR="00A77BDC" w:rsidRDefault="00A77BDC">
      <w:pPr>
        <w:pStyle w:val="ConsPlusNormal"/>
        <w:jc w:val="both"/>
      </w:pPr>
    </w:p>
    <w:p w:rsidR="00A77BDC" w:rsidRDefault="00A77BDC">
      <w:pPr>
        <w:pStyle w:val="ConsPlusNormal"/>
        <w:jc w:val="center"/>
        <w:outlineLvl w:val="1"/>
      </w:pPr>
      <w:r>
        <w:t>Глава 1. ОБЩИЕ ПОЛОЖЕНИЯ</w:t>
      </w:r>
    </w:p>
    <w:p w:rsidR="00A77BDC" w:rsidRDefault="00A77BDC">
      <w:pPr>
        <w:pStyle w:val="ConsPlusNormal"/>
        <w:jc w:val="both"/>
      </w:pPr>
    </w:p>
    <w:p w:rsidR="00A77BDC" w:rsidRDefault="00A77BDC">
      <w:pPr>
        <w:pStyle w:val="ConsPlusNormal"/>
        <w:ind w:firstLine="540"/>
        <w:jc w:val="both"/>
        <w:outlineLvl w:val="2"/>
      </w:pPr>
      <w:r>
        <w:t>Статья 1. Предмет регулирования настоящих Правил</w:t>
      </w:r>
    </w:p>
    <w:p w:rsidR="00A77BDC" w:rsidRDefault="00A77BDC">
      <w:pPr>
        <w:pStyle w:val="ConsPlusNormal"/>
        <w:jc w:val="both"/>
      </w:pPr>
    </w:p>
    <w:p w:rsidR="00A77BDC" w:rsidRDefault="00A77BDC">
      <w:pPr>
        <w:pStyle w:val="ConsPlusNormal"/>
        <w:ind w:firstLine="540"/>
        <w:jc w:val="both"/>
      </w:pPr>
      <w:r>
        <w:t>1. Настоящие Правила регулируют отношения между органами местного самоуправления города Костромы, юридическими лицами и индивидуальными предпринимателями, связанные с предоставлением права на:</w:t>
      </w:r>
    </w:p>
    <w:p w:rsidR="00A77BDC" w:rsidRDefault="00A77BDC">
      <w:pPr>
        <w:pStyle w:val="ConsPlusNormal"/>
        <w:spacing w:before="220"/>
        <w:ind w:firstLine="540"/>
        <w:jc w:val="both"/>
      </w:pPr>
      <w:r>
        <w:t>1) размещение нестационарных торговых объектов, нестационарных объектов, используемых для оказания услуг общественного питания, бытовых и иных услуг, предусмотренных схемой размещения нестационарных торговых объектов на территории города Костромы, утвержденной Администрацией города Костромы (далее - нестационарные торговые объекты, нестационарные объекты, используемые для оказания услуг общественного питания, бытовых и иных услуг на территории города Костромы), на землях и земельных участках, находящихся в муниципальной собственности города Костромы, землях и земельных участках, государственная собственность на которые не разграничена, расположенных в границах города Костромы (далее - земли, земельные участки), на срок более 30 календарных дней;</w:t>
      </w:r>
    </w:p>
    <w:p w:rsidR="00A77BDC" w:rsidRDefault="00A77BDC">
      <w:pPr>
        <w:pStyle w:val="ConsPlusNormal"/>
        <w:jc w:val="both"/>
      </w:pPr>
      <w:r>
        <w:t xml:space="preserve">(п. 1 в ред. </w:t>
      </w:r>
      <w:hyperlink r:id="rId19" w:history="1">
        <w:r>
          <w:rPr>
            <w:color w:val="0000FF"/>
          </w:rPr>
          <w:t>решения</w:t>
        </w:r>
      </w:hyperlink>
      <w:r>
        <w:t xml:space="preserve"> Думы города Костромы от 22.12.2016 N 274)</w:t>
      </w:r>
    </w:p>
    <w:p w:rsidR="00A77BDC" w:rsidRDefault="00A77BDC">
      <w:pPr>
        <w:pStyle w:val="ConsPlusNormal"/>
        <w:spacing w:before="220"/>
        <w:ind w:firstLine="540"/>
        <w:jc w:val="both"/>
      </w:pPr>
      <w:r>
        <w:t xml:space="preserve">2) размещение нестационарных торговых объектов и нестационарных объектов, </w:t>
      </w:r>
      <w:r>
        <w:lastRenderedPageBreak/>
        <w:t>используемых для оказания услуг общественного питания, услуг в области досуга, при проведении на основании разрешения Администрации города Костромы или по инициативе государственных органов (органов местного самоуправления) массовых просветительных, театрально-зрелищных, спортивных, рекламных, иных массовых мероприятий и фейерверков (далее - массовые мероприятия), на срок не более 30 календарных дней.</w:t>
      </w:r>
    </w:p>
    <w:p w:rsidR="00A77BDC" w:rsidRDefault="00A77BDC">
      <w:pPr>
        <w:pStyle w:val="ConsPlusNormal"/>
        <w:spacing w:before="220"/>
        <w:ind w:firstLine="540"/>
        <w:jc w:val="both"/>
      </w:pPr>
      <w:r>
        <w:t>2. Настоящие Правила не регулируют отношения между органами местного самоуправления города Костромы, юридическими лицами, индивидуальными предпринимателями и физическими лицами, связанные с размещением нестационарных торговых объектов при проведении ярмарок, а также размещением уличных передвижных объектов сферы услуг в области досуга на территориях общего пользования в городе Костроме.</w:t>
      </w:r>
    </w:p>
    <w:p w:rsidR="00A77BDC" w:rsidRDefault="00A77BDC">
      <w:pPr>
        <w:pStyle w:val="ConsPlusNormal"/>
        <w:jc w:val="both"/>
      </w:pPr>
      <w:r>
        <w:t xml:space="preserve">(в ред. </w:t>
      </w:r>
      <w:hyperlink r:id="rId20"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outlineLvl w:val="2"/>
      </w:pPr>
      <w:r>
        <w:t>Статья 2. Нестационарные торговые объекты и нестационарные объекты, используемые для оказания услуг общественного питания, бытовых и иных услуг</w:t>
      </w:r>
    </w:p>
    <w:p w:rsidR="00A77BDC" w:rsidRDefault="00A77BDC">
      <w:pPr>
        <w:pStyle w:val="ConsPlusNormal"/>
        <w:jc w:val="both"/>
      </w:pPr>
      <w:r>
        <w:t xml:space="preserve">(в ред. </w:t>
      </w:r>
      <w:hyperlink r:id="rId21"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pPr>
      <w:r>
        <w:t>В целях настоящих Правил:</w:t>
      </w:r>
    </w:p>
    <w:p w:rsidR="00A77BDC" w:rsidRDefault="00A77BDC">
      <w:pPr>
        <w:pStyle w:val="ConsPlusNormal"/>
        <w:spacing w:before="220"/>
        <w:ind w:firstLine="540"/>
        <w:jc w:val="both"/>
      </w:pPr>
      <w:r>
        <w:t xml:space="preserve">1) понятие "нестационарные торговые объекты" используется в значении, определенном Федеральным </w:t>
      </w:r>
      <w:hyperlink r:id="rId2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77BDC" w:rsidRDefault="00A77BDC">
      <w:pPr>
        <w:pStyle w:val="ConsPlusNormal"/>
        <w:spacing w:before="220"/>
        <w:ind w:firstLine="540"/>
        <w:jc w:val="both"/>
      </w:pPr>
      <w:r>
        <w:t>2) к нестационарным объектам, используемым для оказания услуг общественного питания, бытовых и иных услуг, относятся временные конструкции, не связанные прочно с земельным участком, зданием, строением или сооружением, в том числе транспортные средства и передвижные конструкции, предназначенные и используемые для демонстрации продукции и услуг, обслуживания потребителей и проведения денежных расчетов с потребителями при оказании услуг общественного питания, услуг в области досуга;</w:t>
      </w:r>
    </w:p>
    <w:p w:rsidR="00A77BDC" w:rsidRDefault="00A77BDC">
      <w:pPr>
        <w:pStyle w:val="ConsPlusNormal"/>
        <w:jc w:val="both"/>
      </w:pPr>
      <w:r>
        <w:t xml:space="preserve">(в ред. </w:t>
      </w:r>
      <w:hyperlink r:id="rId23" w:history="1">
        <w:r>
          <w:rPr>
            <w:color w:val="0000FF"/>
          </w:rPr>
          <w:t>решения</w:t>
        </w:r>
      </w:hyperlink>
      <w:r>
        <w:t xml:space="preserve"> Думы города Костромы от 22.12.2016 N 274)</w:t>
      </w:r>
    </w:p>
    <w:p w:rsidR="00A77BDC" w:rsidRDefault="00A77BDC">
      <w:pPr>
        <w:pStyle w:val="ConsPlusNormal"/>
        <w:spacing w:before="220"/>
        <w:ind w:firstLine="540"/>
        <w:jc w:val="both"/>
      </w:pPr>
      <w:r>
        <w:t>3) к деятельности по продаже товаров, оказанию услуг общественного питания, иных услуг в нестационарных объектах при проведении массовых мероприятий приравнивается торговля с рук, оказание иных услуг без использования каких-либо сооружений или временных конструкций.</w:t>
      </w:r>
    </w:p>
    <w:p w:rsidR="00A77BDC" w:rsidRDefault="00A77BDC">
      <w:pPr>
        <w:pStyle w:val="ConsPlusNormal"/>
        <w:jc w:val="both"/>
      </w:pPr>
      <w:r>
        <w:t xml:space="preserve">(в ред. </w:t>
      </w:r>
      <w:hyperlink r:id="rId24"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outlineLvl w:val="2"/>
      </w:pPr>
      <w:r>
        <w:t>Статья 3. Договоры о размещении нестационарного торгового объекта, нестационарного объекта, используемого для оказания услуг общественного питания, бытовых и иных услуг на территории города Костромы, а также о размещении таких объектов при проведении массовых мероприятий</w:t>
      </w:r>
    </w:p>
    <w:p w:rsidR="00A77BDC" w:rsidRDefault="00A77BDC">
      <w:pPr>
        <w:pStyle w:val="ConsPlusNormal"/>
        <w:jc w:val="both"/>
      </w:pPr>
      <w:r>
        <w:t xml:space="preserve">(в ред. </w:t>
      </w:r>
      <w:hyperlink r:id="rId25"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pPr>
      <w:bookmarkStart w:id="1" w:name="P74"/>
      <w:bookmarkEnd w:id="1"/>
      <w:r>
        <w:t>1. Право на размещение нестационарного торгового объекта, нестационарного объекта, используемого для оказания услуг общественного питания, бытовых и иных услуг, в том числе при проведении массовых мероприятий на землях и земельных участках на территории города Костромы, возникает на основании договора о размещении, заключаемого Администрацией города Костромы:</w:t>
      </w:r>
    </w:p>
    <w:p w:rsidR="00A77BDC" w:rsidRDefault="00A77BDC">
      <w:pPr>
        <w:pStyle w:val="ConsPlusNormal"/>
        <w:jc w:val="both"/>
      </w:pPr>
      <w:r>
        <w:t xml:space="preserve">(в ред. </w:t>
      </w:r>
      <w:hyperlink r:id="rId26" w:history="1">
        <w:r>
          <w:rPr>
            <w:color w:val="0000FF"/>
          </w:rPr>
          <w:t>решения</w:t>
        </w:r>
      </w:hyperlink>
      <w:r>
        <w:t xml:space="preserve"> Думы города Костромы от 22.12.2016 N 274)</w:t>
      </w:r>
    </w:p>
    <w:p w:rsidR="00A77BDC" w:rsidRDefault="00A77BDC">
      <w:pPr>
        <w:pStyle w:val="ConsPlusNormal"/>
        <w:spacing w:before="220"/>
        <w:ind w:firstLine="540"/>
        <w:jc w:val="both"/>
      </w:pPr>
      <w:r>
        <w:t>1) с победителем аукциона на право заключения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jc w:val="both"/>
      </w:pPr>
      <w:r>
        <w:t xml:space="preserve">(в ред. </w:t>
      </w:r>
      <w:hyperlink r:id="rId27" w:history="1">
        <w:r>
          <w:rPr>
            <w:color w:val="0000FF"/>
          </w:rPr>
          <w:t>решения</w:t>
        </w:r>
      </w:hyperlink>
      <w:r>
        <w:t xml:space="preserve"> Думы города Костромы от 22.12.2016 N 274)</w:t>
      </w:r>
    </w:p>
    <w:p w:rsidR="00A77BDC" w:rsidRDefault="00A77BDC">
      <w:pPr>
        <w:pStyle w:val="ConsPlusNormal"/>
        <w:spacing w:before="220"/>
        <w:ind w:firstLine="540"/>
        <w:jc w:val="both"/>
      </w:pPr>
      <w:r>
        <w:t xml:space="preserve">2) с организатором массового мероприятия, фейерверка, подавшим заявку на проведение </w:t>
      </w:r>
      <w:r>
        <w:lastRenderedPageBreak/>
        <w:t xml:space="preserve">массового мероприятия, фейерверка в соответствии с </w:t>
      </w:r>
      <w:hyperlink r:id="rId28" w:history="1">
        <w:r>
          <w:rPr>
            <w:color w:val="0000FF"/>
          </w:rPr>
          <w:t>Порядком</w:t>
        </w:r>
      </w:hyperlink>
      <w:r>
        <w:t xml:space="preserve"> организации и проведения фейерверков, массовых просветительных, театрально-зрелищных, спортивных, рекламных и иных массовых мероприятий в городе Костроме, утвержденным решением Думы города Костромы от 27 января 2012 года N 7 (далее - организатор массового мероприятия);</w:t>
      </w:r>
    </w:p>
    <w:p w:rsidR="00A77BDC" w:rsidRDefault="00A77BDC">
      <w:pPr>
        <w:pStyle w:val="ConsPlusNormal"/>
        <w:spacing w:before="220"/>
        <w:ind w:firstLine="540"/>
        <w:jc w:val="both"/>
      </w:pPr>
      <w:r>
        <w:t>3) юридическими лицами, индивидуальными предпринимателями или физическими лицами, привлекаемыми организатором массового мероприятия для осуществления торговли, оказания услуг общественного питания, услуг в области досуга, - если организатором массового мероприятия выступает государственный орган и (или) орган местного самоуправления города Костромы. Порядок отбора указанных в настоящем пункте юридических лиц, индивидуальных предпринимателей и заключения договоров устанавливается постановлением Администрации города Костромы;</w:t>
      </w:r>
    </w:p>
    <w:p w:rsidR="00A77BDC" w:rsidRDefault="00A77BDC">
      <w:pPr>
        <w:pStyle w:val="ConsPlusNormal"/>
        <w:jc w:val="both"/>
      </w:pPr>
      <w:r>
        <w:t xml:space="preserve">(в ред. </w:t>
      </w:r>
      <w:hyperlink r:id="rId29" w:history="1">
        <w:r>
          <w:rPr>
            <w:color w:val="0000FF"/>
          </w:rPr>
          <w:t>решения</w:t>
        </w:r>
      </w:hyperlink>
      <w:r>
        <w:t xml:space="preserve"> Думы города Костромы от 22.12.2016 N 274)</w:t>
      </w:r>
    </w:p>
    <w:p w:rsidR="00A77BDC" w:rsidRDefault="00A77BDC">
      <w:pPr>
        <w:pStyle w:val="ConsPlusNormal"/>
        <w:spacing w:before="220"/>
        <w:ind w:firstLine="540"/>
        <w:jc w:val="both"/>
      </w:pPr>
      <w:bookmarkStart w:id="2" w:name="P81"/>
      <w:bookmarkEnd w:id="2"/>
      <w:r>
        <w:t>4) без проведения аукциона с юридическим лицом или индивидуальным предпринимателем, надлежащим образом исполняющим свои обязательства по действующему договору аренды земельного участка, заключенному до 1 июля 2015 года и предусматривающему предоставление земельного участка для размещения и эксплуатации нестационарного торгового объекта, при условии, что место размещения данного объекта включено в схему размещения нестационарных торговых объектов на территории города Костромы (</w:t>
      </w:r>
      <w:hyperlink w:anchor="P94" w:history="1">
        <w:r>
          <w:rPr>
            <w:color w:val="0000FF"/>
          </w:rPr>
          <w:t>статья 4</w:t>
        </w:r>
      </w:hyperlink>
      <w:r>
        <w:t xml:space="preserve"> настоящих Правил) либо в случае, если строительство, реконструкция или эксплуатация объекта были начаты до утверждения такой схемы. Заключение договора о размещении нестационарных торговых объектов на землях и земельных участках осуществляется на основании заявлений лиц, указанных в настоящем пункте.</w:t>
      </w:r>
    </w:p>
    <w:p w:rsidR="00A77BDC" w:rsidRDefault="00A77BDC">
      <w:pPr>
        <w:pStyle w:val="ConsPlusNormal"/>
        <w:jc w:val="both"/>
      </w:pPr>
      <w:r>
        <w:t xml:space="preserve">(п. 4 введен </w:t>
      </w:r>
      <w:hyperlink r:id="rId30" w:history="1">
        <w:r>
          <w:rPr>
            <w:color w:val="0000FF"/>
          </w:rPr>
          <w:t>решением</w:t>
        </w:r>
      </w:hyperlink>
      <w:r>
        <w:t xml:space="preserve"> Думы города Костромы от 17.12.2015 N 271)</w:t>
      </w:r>
    </w:p>
    <w:p w:rsidR="00A77BDC" w:rsidRDefault="00A77BDC">
      <w:pPr>
        <w:pStyle w:val="ConsPlusNormal"/>
        <w:spacing w:before="220"/>
        <w:ind w:firstLine="540"/>
        <w:jc w:val="both"/>
      </w:pPr>
      <w:bookmarkStart w:id="3" w:name="P83"/>
      <w:bookmarkEnd w:id="3"/>
      <w:r>
        <w:t xml:space="preserve">2. Право на размещение нестационарного торгового объекта, нестационарного объекта, используемого для оказания услуг общественного питания, бытовых и иных услуг, в зданиях, строениях, сооружениях, находящихся в муниципальной собственности города Костромы, возникает на основании договора аренды, заключаемого в соответствии с </w:t>
      </w:r>
      <w:hyperlink r:id="rId31" w:history="1">
        <w:r>
          <w:rPr>
            <w:color w:val="0000FF"/>
          </w:rPr>
          <w:t>Положением</w:t>
        </w:r>
      </w:hyperlink>
      <w:r>
        <w:t xml:space="preserve"> о предоставлении в аренду и безвозмездное пользование имущества, находящегося в муниципальной собственности города Костромы, утвержденным решением Думы города Костромы.</w:t>
      </w:r>
    </w:p>
    <w:p w:rsidR="00A77BDC" w:rsidRDefault="00A77BDC">
      <w:pPr>
        <w:pStyle w:val="ConsPlusNormal"/>
        <w:jc w:val="both"/>
      </w:pPr>
      <w:r>
        <w:t xml:space="preserve">(часть 2 в ред. </w:t>
      </w:r>
      <w:hyperlink r:id="rId32" w:history="1">
        <w:r>
          <w:rPr>
            <w:color w:val="0000FF"/>
          </w:rPr>
          <w:t>решения</w:t>
        </w:r>
      </w:hyperlink>
      <w:r>
        <w:t xml:space="preserve"> Думы города Костромы от 22.12.2016 N 274)</w:t>
      </w:r>
    </w:p>
    <w:p w:rsidR="00A77BDC" w:rsidRDefault="00A77BDC">
      <w:pPr>
        <w:pStyle w:val="ConsPlusNormal"/>
        <w:spacing w:before="220"/>
        <w:ind w:firstLine="540"/>
        <w:jc w:val="both"/>
      </w:pPr>
      <w:r>
        <w:t xml:space="preserve">3. Заключение договоров, указанных в </w:t>
      </w:r>
      <w:hyperlink w:anchor="P74" w:history="1">
        <w:r>
          <w:rPr>
            <w:color w:val="0000FF"/>
          </w:rPr>
          <w:t>частях 1</w:t>
        </w:r>
      </w:hyperlink>
      <w:r>
        <w:t xml:space="preserve"> и </w:t>
      </w:r>
      <w:hyperlink w:anchor="P83" w:history="1">
        <w:r>
          <w:rPr>
            <w:color w:val="0000FF"/>
          </w:rPr>
          <w:t>2</w:t>
        </w:r>
      </w:hyperlink>
      <w:r>
        <w:t xml:space="preserve"> настоящей статьи (далее также - договоры), от имени Администрации города Костромы осуществляет уполномоченный постановлением Администрации отраслевой (функциональный) орган Администрации (далее - уполномоченный орган Администрации).</w:t>
      </w:r>
    </w:p>
    <w:p w:rsidR="00A77BDC" w:rsidRDefault="00A77BDC">
      <w:pPr>
        <w:pStyle w:val="ConsPlusNormal"/>
        <w:jc w:val="both"/>
      </w:pPr>
      <w:r>
        <w:t xml:space="preserve">(часть 3 введена </w:t>
      </w:r>
      <w:hyperlink r:id="rId33" w:history="1">
        <w:r>
          <w:rPr>
            <w:color w:val="0000FF"/>
          </w:rPr>
          <w:t>решением</w:t>
        </w:r>
      </w:hyperlink>
      <w:r>
        <w:t xml:space="preserve"> Думы города Костромы от 22.12.2016 N 274)</w:t>
      </w:r>
    </w:p>
    <w:p w:rsidR="00A77BDC" w:rsidRDefault="00A77BDC">
      <w:pPr>
        <w:pStyle w:val="ConsPlusNormal"/>
        <w:jc w:val="both"/>
      </w:pPr>
    </w:p>
    <w:p w:rsidR="00A77BDC" w:rsidRDefault="00A77BDC">
      <w:pPr>
        <w:pStyle w:val="ConsPlusNormal"/>
        <w:jc w:val="center"/>
        <w:outlineLvl w:val="1"/>
      </w:pPr>
      <w:bookmarkStart w:id="4" w:name="P88"/>
      <w:bookmarkEnd w:id="4"/>
      <w:r>
        <w:t>Глава 2. ПОРЯДОК ЗАКЛЮЧЕНИЯ ДОГОВОРА О РАЗМЕЩЕНИИ</w:t>
      </w:r>
    </w:p>
    <w:p w:rsidR="00A77BDC" w:rsidRDefault="00A77BDC">
      <w:pPr>
        <w:pStyle w:val="ConsPlusNormal"/>
        <w:jc w:val="center"/>
      </w:pPr>
      <w:r>
        <w:t>НЕСТАЦИОНАРНОГО ТОРГОВОГО ОБЪЕКТА, НЕСТАЦИОНАРНОГО ОБЪЕКТА,</w:t>
      </w:r>
    </w:p>
    <w:p w:rsidR="00A77BDC" w:rsidRDefault="00A77BDC">
      <w:pPr>
        <w:pStyle w:val="ConsPlusNormal"/>
        <w:jc w:val="center"/>
      </w:pPr>
      <w:r>
        <w:t>ИСПОЛЬЗУЕМОГО ДЛЯ ОКАЗАНИЯ УСЛУГ ОБЩЕСТВЕННОГО ПИТАНИЯ,</w:t>
      </w:r>
    </w:p>
    <w:p w:rsidR="00A77BDC" w:rsidRDefault="00A77BDC">
      <w:pPr>
        <w:pStyle w:val="ConsPlusNormal"/>
        <w:jc w:val="center"/>
      </w:pPr>
      <w:r>
        <w:t>БЫТОВЫХ И ИНЫХ УСЛУГ НА ТЕРРИТОРИИ ГОРОДА КОСТРОМЫ</w:t>
      </w:r>
    </w:p>
    <w:p w:rsidR="00A77BDC" w:rsidRDefault="00A77BDC">
      <w:pPr>
        <w:pStyle w:val="ConsPlusNormal"/>
        <w:jc w:val="center"/>
      </w:pPr>
      <w:r>
        <w:t xml:space="preserve">(в ред. </w:t>
      </w:r>
      <w:hyperlink r:id="rId34"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outlineLvl w:val="2"/>
      </w:pPr>
      <w:bookmarkStart w:id="5" w:name="P94"/>
      <w:bookmarkEnd w:id="5"/>
      <w:r>
        <w:t>Статья 4. Схема размещения нестационарных торговых объектов</w:t>
      </w:r>
    </w:p>
    <w:p w:rsidR="00A77BDC" w:rsidRDefault="00A77BDC">
      <w:pPr>
        <w:pStyle w:val="ConsPlusNormal"/>
        <w:ind w:firstLine="540"/>
        <w:jc w:val="both"/>
      </w:pPr>
      <w:r>
        <w:t xml:space="preserve">(в ред. </w:t>
      </w:r>
      <w:hyperlink r:id="rId35"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pPr>
      <w:r>
        <w:t xml:space="preserve">1. Места размещения и специализация нестационарных торговых объектов, нестационарных объектов, используемых для оказания услуг общественного питания, бытовых и иных услуг, на землях и земельных участках, в зданиях, строениях, сооружениях, находящихся в муниципальной собственности города Костромы, определяются схемой размещения нестационарных торговых объектов, утверждаемой Администрацией города Костромы, в соответствии с Федеральным </w:t>
      </w:r>
      <w:hyperlink r:id="rId3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77BDC" w:rsidRDefault="00A77BDC">
      <w:pPr>
        <w:pStyle w:val="ConsPlusNormal"/>
        <w:spacing w:before="220"/>
        <w:ind w:firstLine="540"/>
        <w:jc w:val="both"/>
      </w:pPr>
      <w:r>
        <w:t xml:space="preserve">Использование земель и земельных участков для размещения нестационарных торговых объектов, нестационарных объектов, используемых для оказания услуг общественного питания, бытовых и иных услуг, осуществляется без предоставления земельных участков и установления сервитута на основании договоров, указанных в </w:t>
      </w:r>
      <w:hyperlink w:anchor="P74" w:history="1">
        <w:r>
          <w:rPr>
            <w:color w:val="0000FF"/>
          </w:rPr>
          <w:t>части 1 статьи 3</w:t>
        </w:r>
      </w:hyperlink>
      <w:r>
        <w:t xml:space="preserve"> настоящих Правил.</w:t>
      </w:r>
    </w:p>
    <w:p w:rsidR="00A77BDC" w:rsidRDefault="00A77BDC">
      <w:pPr>
        <w:pStyle w:val="ConsPlusNormal"/>
        <w:spacing w:before="220"/>
        <w:ind w:firstLine="540"/>
        <w:jc w:val="both"/>
      </w:pPr>
      <w:r>
        <w:t>2. Схемой размещения нестационарных торговых объектов предусматриваются места для установки нестационарных объектов стабильного территориального размещения, а также объектов развозной торговли.</w:t>
      </w:r>
    </w:p>
    <w:p w:rsidR="00A77BDC" w:rsidRDefault="00A77BDC">
      <w:pPr>
        <w:pStyle w:val="ConsPlusNormal"/>
        <w:spacing w:before="220"/>
        <w:ind w:firstLine="540"/>
        <w:jc w:val="both"/>
      </w:pPr>
      <w:r>
        <w:t>Виды нестационарных торговых объектов, нестационарных объектов, используемых для оказания услуг общественного питания, бытовых и иных услуг, относящихся к объектам стабильного территориального размещения и объектам развозной торговли, устанавливаются Администрацией города Костромы.</w:t>
      </w:r>
    </w:p>
    <w:p w:rsidR="00A77BDC" w:rsidRDefault="00A77BDC">
      <w:pPr>
        <w:pStyle w:val="ConsPlusNormal"/>
        <w:spacing w:before="220"/>
        <w:ind w:firstLine="540"/>
        <w:jc w:val="both"/>
      </w:pPr>
      <w:r>
        <w:t>3. Упорядочивание размещения нестационарных торговых объектов и нестационарных объектов, используемых для оказания услуг общественного питания, бытовых и иных услуг, объектов развозной торговли на территории города Костромы осуществляется по согласованию со специально созданной городской межведомственной комиссией. Состав, полномочия и порядок деятельности данной комиссии утверждаются постановлением Администрации города Костромы.</w:t>
      </w:r>
    </w:p>
    <w:p w:rsidR="00A77BDC" w:rsidRDefault="00A77BDC">
      <w:pPr>
        <w:pStyle w:val="ConsPlusNormal"/>
        <w:jc w:val="both"/>
      </w:pPr>
    </w:p>
    <w:p w:rsidR="00A77BDC" w:rsidRDefault="00A77BDC">
      <w:pPr>
        <w:pStyle w:val="ConsPlusNormal"/>
        <w:ind w:firstLine="540"/>
        <w:jc w:val="both"/>
        <w:outlineLvl w:val="2"/>
      </w:pPr>
      <w:r>
        <w:t>Статья 5. Аукцион на право заключения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jc w:val="both"/>
      </w:pPr>
      <w:r>
        <w:t xml:space="preserve">(в ред. </w:t>
      </w:r>
      <w:hyperlink r:id="rId37"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pPr>
      <w:r>
        <w:t xml:space="preserve">1. Заключение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на землях и земельных участках осуществляется по результатам аукциона, проводимого в порядке, установленном федеральным антимонопольным органом в соответствии со </w:t>
      </w:r>
      <w:hyperlink r:id="rId38" w:history="1">
        <w:r>
          <w:rPr>
            <w:color w:val="0000FF"/>
          </w:rPr>
          <w:t>статьей 17.1</w:t>
        </w:r>
      </w:hyperlink>
      <w:r>
        <w:t xml:space="preserve"> Федерального закона от 26 июля 2006 года N 135-ФЗ "О защите конкуренции".</w:t>
      </w:r>
    </w:p>
    <w:p w:rsidR="00A77BDC" w:rsidRDefault="00A77BDC">
      <w:pPr>
        <w:pStyle w:val="ConsPlusNormal"/>
        <w:jc w:val="both"/>
      </w:pPr>
      <w:r>
        <w:t xml:space="preserve">(в ред. </w:t>
      </w:r>
      <w:hyperlink r:id="rId39" w:history="1">
        <w:r>
          <w:rPr>
            <w:color w:val="0000FF"/>
          </w:rPr>
          <w:t>решения</w:t>
        </w:r>
      </w:hyperlink>
      <w:r>
        <w:t xml:space="preserve"> Думы города Костромы от 22.12.2016 N 274)</w:t>
      </w:r>
    </w:p>
    <w:p w:rsidR="00A77BDC" w:rsidRDefault="00A77BDC">
      <w:pPr>
        <w:pStyle w:val="ConsPlusNormal"/>
        <w:spacing w:before="220"/>
        <w:ind w:firstLine="540"/>
        <w:jc w:val="both"/>
      </w:pPr>
      <w:r>
        <w:t xml:space="preserve">2. В случае если схемой размещения, указанной в </w:t>
      </w:r>
      <w:hyperlink w:anchor="P94" w:history="1">
        <w:r>
          <w:rPr>
            <w:color w:val="0000FF"/>
          </w:rPr>
          <w:t>статье 4</w:t>
        </w:r>
      </w:hyperlink>
      <w:r>
        <w:t xml:space="preserve"> настоящих Правил, предусмотрено размещение нестационарных торговых объектов, нестационарных объектов, используемых для оказания услуг общественного питания, бытовых и иных услуг, используемых субъектами малого и среднего предпринимательства, участниками аукциона являются эти субъекты.</w:t>
      </w:r>
    </w:p>
    <w:p w:rsidR="00A77BDC" w:rsidRDefault="00A77BDC">
      <w:pPr>
        <w:pStyle w:val="ConsPlusNormal"/>
        <w:jc w:val="both"/>
      </w:pPr>
      <w:r>
        <w:t xml:space="preserve">(в ред. </w:t>
      </w:r>
      <w:hyperlink r:id="rId40" w:history="1">
        <w:r>
          <w:rPr>
            <w:color w:val="0000FF"/>
          </w:rPr>
          <w:t>решения</w:t>
        </w:r>
      </w:hyperlink>
      <w:r>
        <w:t xml:space="preserve"> Думы города Костромы от 22.12.2016 N 274)</w:t>
      </w:r>
    </w:p>
    <w:p w:rsidR="00A77BDC" w:rsidRDefault="00A77BDC">
      <w:pPr>
        <w:pStyle w:val="ConsPlusNormal"/>
        <w:spacing w:before="220"/>
        <w:ind w:firstLine="540"/>
        <w:jc w:val="both"/>
      </w:pPr>
      <w:r>
        <w:t>3. Лоты аукциона, состав цены и иные существенные условия договора по каждому лоту определяются комиссией по проведению аукциона, которая формируется уполномоченным органом Администрации - организатором аукциона. В состав комиссии включаются депутаты Думы города Костромы, направленные решением Думы города Костромы.</w:t>
      </w:r>
    </w:p>
    <w:p w:rsidR="00A77BDC" w:rsidRDefault="00A77BDC">
      <w:pPr>
        <w:pStyle w:val="ConsPlusNormal"/>
        <w:jc w:val="both"/>
      </w:pPr>
    </w:p>
    <w:p w:rsidR="00A77BDC" w:rsidRDefault="00A77BDC">
      <w:pPr>
        <w:pStyle w:val="ConsPlusNormal"/>
        <w:ind w:firstLine="540"/>
        <w:jc w:val="both"/>
        <w:outlineLvl w:val="2"/>
      </w:pPr>
      <w:r>
        <w:t>Статья 6. Существенные условия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на территории города Костромы</w:t>
      </w:r>
    </w:p>
    <w:p w:rsidR="00A77BDC" w:rsidRDefault="00A77BDC">
      <w:pPr>
        <w:pStyle w:val="ConsPlusNormal"/>
        <w:ind w:firstLine="540"/>
        <w:jc w:val="both"/>
      </w:pPr>
      <w:r>
        <w:t xml:space="preserve">(в ред. </w:t>
      </w:r>
      <w:hyperlink r:id="rId41"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pPr>
      <w:r>
        <w:t>Существенными условиями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являются:</w:t>
      </w:r>
    </w:p>
    <w:p w:rsidR="00A77BDC" w:rsidRDefault="00A77BDC">
      <w:pPr>
        <w:pStyle w:val="ConsPlusNormal"/>
        <w:spacing w:before="220"/>
        <w:ind w:firstLine="540"/>
        <w:jc w:val="both"/>
      </w:pPr>
      <w:r>
        <w:lastRenderedPageBreak/>
        <w:t>1) архитектурно-художественное решение внешнего вида, являющееся приложением к такому договору, место размещения, вид, размеры и специализация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spacing w:before="220"/>
        <w:ind w:firstLine="540"/>
        <w:jc w:val="both"/>
      </w:pPr>
      <w:r>
        <w:t>2) технические требования и условия, подлежащие обязательному исполнению владельцем нестационарного торгового объекта, нестационарного объекта, используемого для оказания услуг общественного питания, бытовых и иных услуг, с которым заключен договор о размещении нестационарного торгового объекта, нестационарного объекта, используемого для оказания услуг общественного питания, бытовых и иных услуг, при его установке (размещении) и эксплуатации. Данные требования и условия утверждаются постановлением Администрации города Костромы и должны обеспечивать соответствие нестационарного торгового объекта, нестационарного объекта, используемого для оказания услуг общественного питания, бытовых и иных услуг, документам территориального планирования, обеспечивать соблюдение внешнего архитектурного облика сложившейся застройки, градостроительных норм и правил, требований безопасности;</w:t>
      </w:r>
    </w:p>
    <w:p w:rsidR="00A77BDC" w:rsidRDefault="00A77BDC">
      <w:pPr>
        <w:pStyle w:val="ConsPlusNormal"/>
        <w:spacing w:before="220"/>
        <w:ind w:firstLine="540"/>
        <w:jc w:val="both"/>
      </w:pPr>
      <w:r>
        <w:t>3) обязанности владельца нестационарного торгового объекта, нестационарного объекта, используемого для оказания услуг общественного питания, бытовых и иных услуг, по его содержанию и участию в благоустройстве прилегающей территории;</w:t>
      </w:r>
    </w:p>
    <w:p w:rsidR="00A77BDC" w:rsidRDefault="00A77BDC">
      <w:pPr>
        <w:pStyle w:val="ConsPlusNormal"/>
        <w:spacing w:before="220"/>
        <w:ind w:firstLine="540"/>
        <w:jc w:val="both"/>
      </w:pPr>
      <w:r>
        <w:t>4) срок действия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который составляет:</w:t>
      </w:r>
    </w:p>
    <w:p w:rsidR="00A77BDC" w:rsidRDefault="00A77BDC">
      <w:pPr>
        <w:pStyle w:val="ConsPlusNormal"/>
        <w:spacing w:before="220"/>
        <w:ind w:firstLine="540"/>
        <w:jc w:val="both"/>
      </w:pPr>
      <w:r>
        <w:t>а) 7 лет - при установке нестационарного объекта стабильного территориального размещения;</w:t>
      </w:r>
    </w:p>
    <w:p w:rsidR="00A77BDC" w:rsidRDefault="00A77BDC">
      <w:pPr>
        <w:pStyle w:val="ConsPlusNormal"/>
        <w:spacing w:before="220"/>
        <w:ind w:firstLine="540"/>
        <w:jc w:val="both"/>
      </w:pPr>
      <w:r>
        <w:t>б) 5 лет - при размещении объекта развозной торговли;</w:t>
      </w:r>
    </w:p>
    <w:p w:rsidR="00A77BDC" w:rsidRDefault="00A77BDC">
      <w:pPr>
        <w:pStyle w:val="ConsPlusNormal"/>
        <w:spacing w:before="220"/>
        <w:ind w:firstLine="540"/>
        <w:jc w:val="both"/>
      </w:pPr>
      <w:r>
        <w:t>5) число месяцев каждого года действия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в течение которых осуществляется размещение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spacing w:before="220"/>
        <w:ind w:firstLine="540"/>
        <w:jc w:val="both"/>
      </w:pPr>
      <w:r>
        <w:t>6) цена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(годовая плата за размещение нестационарного торгового объекта, нестационарного объекта, используемого для оказания услуг общественного питания, бытовых и иных услуг), размер которой определяется:</w:t>
      </w:r>
    </w:p>
    <w:p w:rsidR="00A77BDC" w:rsidRDefault="00A77BDC">
      <w:pPr>
        <w:pStyle w:val="ConsPlusNormal"/>
        <w:spacing w:before="220"/>
        <w:ind w:firstLine="540"/>
        <w:jc w:val="both"/>
      </w:pPr>
      <w:r>
        <w:t xml:space="preserve">а) по результатам аукциона, при этом начальная (минимальная) цена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при проведении аукциона определяется в соответствии со </w:t>
      </w:r>
      <w:hyperlink w:anchor="P158" w:history="1">
        <w:r>
          <w:rPr>
            <w:color w:val="0000FF"/>
          </w:rPr>
          <w:t>статьей 7</w:t>
        </w:r>
      </w:hyperlink>
      <w:r>
        <w:t xml:space="preserve"> настоящих Правил;</w:t>
      </w:r>
    </w:p>
    <w:p w:rsidR="00A77BDC" w:rsidRDefault="00A77BDC">
      <w:pPr>
        <w:pStyle w:val="ConsPlusNormal"/>
        <w:spacing w:before="220"/>
        <w:ind w:firstLine="540"/>
        <w:jc w:val="both"/>
      </w:pPr>
      <w:r>
        <w:t xml:space="preserve">б) при заключении договоров, указанных в </w:t>
      </w:r>
      <w:hyperlink w:anchor="P81" w:history="1">
        <w:r>
          <w:rPr>
            <w:color w:val="0000FF"/>
          </w:rPr>
          <w:t>пункте 4 части 1 статьи 3</w:t>
        </w:r>
      </w:hyperlink>
      <w:r>
        <w:t xml:space="preserve"> настоящих Правил, в соответствии с </w:t>
      </w:r>
      <w:hyperlink w:anchor="P205" w:history="1">
        <w:r>
          <w:rPr>
            <w:color w:val="0000FF"/>
          </w:rPr>
          <w:t>частью 5 статьи 7</w:t>
        </w:r>
      </w:hyperlink>
      <w:r>
        <w:t xml:space="preserve"> настоящих Правил;</w:t>
      </w:r>
    </w:p>
    <w:p w:rsidR="00A77BDC" w:rsidRDefault="00A77BDC">
      <w:pPr>
        <w:pStyle w:val="ConsPlusNormal"/>
        <w:spacing w:before="220"/>
        <w:ind w:firstLine="540"/>
        <w:jc w:val="both"/>
      </w:pPr>
      <w:r>
        <w:t xml:space="preserve">7) порядок внесения платы по договору, установленный либо аукционной документацией в случае заключения договора по результатам аукциона, либо определенный договором аренды при заключении договора в порядке, установленном </w:t>
      </w:r>
      <w:hyperlink w:anchor="P81" w:history="1">
        <w:r>
          <w:rPr>
            <w:color w:val="0000FF"/>
          </w:rPr>
          <w:t>пунктом 4 части 1 статьи 3</w:t>
        </w:r>
      </w:hyperlink>
      <w:r>
        <w:t xml:space="preserve"> настоящих Правил;</w:t>
      </w:r>
    </w:p>
    <w:p w:rsidR="00A77BDC" w:rsidRDefault="00A77BDC">
      <w:pPr>
        <w:pStyle w:val="ConsPlusNormal"/>
        <w:spacing w:before="220"/>
        <w:ind w:firstLine="540"/>
        <w:jc w:val="both"/>
      </w:pPr>
      <w:r>
        <w:t>8) условие о ежегодной индексации размера платы по договору.</w:t>
      </w:r>
    </w:p>
    <w:p w:rsidR="00A77BDC" w:rsidRDefault="00A77BDC">
      <w:pPr>
        <w:pStyle w:val="ConsPlusNormal"/>
        <w:spacing w:before="220"/>
        <w:ind w:firstLine="540"/>
        <w:jc w:val="both"/>
      </w:pPr>
      <w:r>
        <w:t xml:space="preserve">Ежегодная индексация размера платы по договору осуществляется с учетом индекса </w:t>
      </w:r>
      <w:r>
        <w:lastRenderedPageBreak/>
        <w:t>потребительских цен в Костромской области и определяется следующей формулой:</w:t>
      </w:r>
    </w:p>
    <w:p w:rsidR="00A77BDC" w:rsidRDefault="00A77BDC">
      <w:pPr>
        <w:pStyle w:val="ConsPlusNormal"/>
        <w:jc w:val="both"/>
      </w:pPr>
    </w:p>
    <w:p w:rsidR="00A77BDC" w:rsidRDefault="00A77BDC">
      <w:pPr>
        <w:pStyle w:val="ConsPlusNormal"/>
        <w:ind w:firstLine="540"/>
        <w:jc w:val="both"/>
      </w:pPr>
      <w:r>
        <w:t>Pn = W</w:t>
      </w:r>
      <w:r>
        <w:rPr>
          <w:vertAlign w:val="subscript"/>
        </w:rPr>
        <w:t>д</w:t>
      </w:r>
      <w:r>
        <w:t xml:space="preserve"> x Ки,</w:t>
      </w:r>
    </w:p>
    <w:p w:rsidR="00A77BDC" w:rsidRDefault="00A77BDC">
      <w:pPr>
        <w:pStyle w:val="ConsPlusNormal"/>
        <w:jc w:val="both"/>
      </w:pPr>
    </w:p>
    <w:p w:rsidR="00A77BDC" w:rsidRDefault="00A77BDC">
      <w:pPr>
        <w:pStyle w:val="ConsPlusNormal"/>
        <w:ind w:firstLine="540"/>
        <w:jc w:val="both"/>
      </w:pPr>
      <w:r>
        <w:t>где:</w:t>
      </w:r>
    </w:p>
    <w:p w:rsidR="00A77BDC" w:rsidRDefault="00A77BDC">
      <w:pPr>
        <w:pStyle w:val="ConsPlusNormal"/>
        <w:spacing w:before="220"/>
        <w:ind w:firstLine="540"/>
        <w:jc w:val="both"/>
      </w:pPr>
      <w:r>
        <w:t>Pn - годовая плата по договору о размещении нестационарного торгового объекта, нестационарного объекта, используемого для оказания услуг общественного питания, бытовых и иных услуг, в годы, следующие за годом, в котором такой договор заключен;</w:t>
      </w:r>
    </w:p>
    <w:p w:rsidR="00A77BDC" w:rsidRDefault="00A77BDC">
      <w:pPr>
        <w:pStyle w:val="ConsPlusNormal"/>
        <w:spacing w:before="220"/>
        <w:ind w:firstLine="540"/>
        <w:jc w:val="both"/>
      </w:pPr>
      <w:r>
        <w:t>W</w:t>
      </w:r>
      <w:r>
        <w:rPr>
          <w:vertAlign w:val="subscript"/>
        </w:rPr>
        <w:t>д</w:t>
      </w:r>
      <w:r>
        <w:t xml:space="preserve"> - цена, по которой заключен договор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spacing w:before="220"/>
        <w:ind w:firstLine="540"/>
        <w:jc w:val="both"/>
      </w:pPr>
      <w:r>
        <w:t>Ки - коэффициент, соответствующий произведению годовых индексов потребительских цен в Костромской области, установленных на годы, следующие за годом заключения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spacing w:before="220"/>
        <w:ind w:firstLine="540"/>
        <w:jc w:val="both"/>
      </w:pPr>
      <w:r>
        <w:t>Значение Ки определяется по формуле:</w:t>
      </w:r>
    </w:p>
    <w:p w:rsidR="00A77BDC" w:rsidRDefault="00A77BDC">
      <w:pPr>
        <w:pStyle w:val="ConsPlusNormal"/>
        <w:jc w:val="both"/>
      </w:pPr>
    </w:p>
    <w:p w:rsidR="00A77BDC" w:rsidRDefault="00A77BDC">
      <w:pPr>
        <w:pStyle w:val="ConsPlusNormal"/>
        <w:ind w:firstLine="540"/>
        <w:jc w:val="both"/>
      </w:pPr>
      <w:r>
        <w:t>Ки = Ки1 x Ки2 x ... x Киn,</w:t>
      </w:r>
    </w:p>
    <w:p w:rsidR="00A77BDC" w:rsidRDefault="00A77BDC">
      <w:pPr>
        <w:pStyle w:val="ConsPlusNormal"/>
        <w:jc w:val="both"/>
      </w:pPr>
    </w:p>
    <w:p w:rsidR="00A77BDC" w:rsidRDefault="00A77BDC">
      <w:pPr>
        <w:pStyle w:val="ConsPlusNormal"/>
        <w:ind w:firstLine="540"/>
        <w:jc w:val="both"/>
      </w:pPr>
      <w:r>
        <w:t>где:</w:t>
      </w:r>
    </w:p>
    <w:p w:rsidR="00A77BDC" w:rsidRDefault="00A77BDC">
      <w:pPr>
        <w:pStyle w:val="ConsPlusNormal"/>
        <w:spacing w:before="220"/>
        <w:ind w:firstLine="540"/>
        <w:jc w:val="both"/>
      </w:pPr>
      <w:r>
        <w:t>Ки1, Ки2, ..., Киn - годовые индексы потребительских цен в Костромской области, установленные на годы, следующие за годом заключения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spacing w:before="220"/>
        <w:ind w:firstLine="540"/>
        <w:jc w:val="both"/>
      </w:pPr>
      <w:r>
        <w:t>На первый год действия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для определения величины платы по договору Ки принимается в размере, равном 1;</w:t>
      </w:r>
    </w:p>
    <w:p w:rsidR="00A77BDC" w:rsidRDefault="00A77BDC">
      <w:pPr>
        <w:pStyle w:val="ConsPlusNormal"/>
        <w:spacing w:before="220"/>
        <w:ind w:firstLine="540"/>
        <w:jc w:val="both"/>
      </w:pPr>
      <w:r>
        <w:t>9) возможность (невозможность) передачи (уступки) владельцем нестационарного торгового объекта, нестационарного объекта, используемого для оказания услуг общественного питания, бытовых и иных услуг, своих прав по договору в соответствии с действующим законодательством;</w:t>
      </w:r>
    </w:p>
    <w:p w:rsidR="00A77BDC" w:rsidRDefault="00A77BDC">
      <w:pPr>
        <w:pStyle w:val="ConsPlusNormal"/>
        <w:spacing w:before="220"/>
        <w:ind w:firstLine="540"/>
        <w:jc w:val="both"/>
      </w:pPr>
      <w:r>
        <w:t>10) основания одностороннего отказа Администрации города Костромы от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spacing w:before="220"/>
        <w:ind w:firstLine="540"/>
        <w:jc w:val="both"/>
      </w:pPr>
      <w:r>
        <w:t>11) право Администрации города Костромы на демонтаж нестационарного торгового объекта, нестационарного объекта, используемого для оказания услуг общественного питания, бытовых и иных услуг, при прекращении (расторжении)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и при неисполнении владельцем нестационарного торгового объекта, нестационарного объекта, используемого для оказания услуг общественного питания, бытовых и иных услуг, обязанности по его демонтажу в установленный таким договором срок.</w:t>
      </w:r>
    </w:p>
    <w:p w:rsidR="00A77BDC" w:rsidRDefault="00A77BDC">
      <w:pPr>
        <w:pStyle w:val="ConsPlusNormal"/>
        <w:jc w:val="both"/>
      </w:pPr>
    </w:p>
    <w:p w:rsidR="00A77BDC" w:rsidRDefault="00A77BDC">
      <w:pPr>
        <w:pStyle w:val="ConsPlusNormal"/>
        <w:ind w:firstLine="540"/>
        <w:jc w:val="both"/>
        <w:outlineLvl w:val="2"/>
      </w:pPr>
      <w:r>
        <w:t>Статья 6.1. Гарантии, предоставляемые владельцу нестационарного торгового объекта, нестационарного объекта, используемого для оказания услуг общественного питания, бытовых и иных услуг, при принятии решения о развитии территории города Костромы, на которой расположен такой объект</w:t>
      </w:r>
    </w:p>
    <w:p w:rsidR="00A77BDC" w:rsidRDefault="00A77BDC">
      <w:pPr>
        <w:pStyle w:val="ConsPlusNormal"/>
        <w:ind w:firstLine="540"/>
        <w:jc w:val="both"/>
      </w:pPr>
      <w:r>
        <w:t xml:space="preserve">(введена </w:t>
      </w:r>
      <w:hyperlink r:id="rId42" w:history="1">
        <w:r>
          <w:rPr>
            <w:color w:val="0000FF"/>
          </w:rPr>
          <w:t>решением</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pPr>
      <w:bookmarkStart w:id="6" w:name="P150"/>
      <w:bookmarkEnd w:id="6"/>
      <w:r>
        <w:t>1. Обязательства города Костромы по предоставлению гарантий, предусмотренных настоящей статьей, распространяются на случаи, когда нестационарный торговый объект, нестационарный объект, используемый для оказания услуг общественного питания, бытовых и иных услуг, препятствует реализации следующих решений, принятых органами местного самоуправления города Костромы:</w:t>
      </w:r>
    </w:p>
    <w:p w:rsidR="00A77BDC" w:rsidRDefault="00A77BDC">
      <w:pPr>
        <w:pStyle w:val="ConsPlusNormal"/>
        <w:spacing w:before="220"/>
        <w:ind w:firstLine="540"/>
        <w:jc w:val="both"/>
      </w:pPr>
      <w:r>
        <w:t>1) об использовании территории, занимаемой объектом стабильного территориального размещения, объектом развозной торговли, для целей, связанных с реконструкцией, ремонтом улично-дорожной сети, размещением остановочных пунктов по маршрутам регулярных перевозок пассажиров и багажа автомобильным транспортом и городским наземным электрическим транспортом в городском сообщении, проходящим в границах города Костромы;</w:t>
      </w:r>
    </w:p>
    <w:p w:rsidR="00A77BDC" w:rsidRDefault="00A77BDC">
      <w:pPr>
        <w:pStyle w:val="ConsPlusNormal"/>
        <w:spacing w:before="220"/>
        <w:ind w:firstLine="540"/>
        <w:jc w:val="both"/>
      </w:pPr>
      <w:r>
        <w:t>2) о размещении объектов капитального строительства местного значения;</w:t>
      </w:r>
    </w:p>
    <w:p w:rsidR="00A77BDC" w:rsidRDefault="00A77BDC">
      <w:pPr>
        <w:pStyle w:val="ConsPlusNormal"/>
        <w:spacing w:before="220"/>
        <w:ind w:firstLine="540"/>
        <w:jc w:val="both"/>
      </w:pPr>
      <w:r>
        <w:t>3) о заключении договора о развитии застроенных территорий.</w:t>
      </w:r>
    </w:p>
    <w:p w:rsidR="00A77BDC" w:rsidRDefault="00A77BDC">
      <w:pPr>
        <w:pStyle w:val="ConsPlusNormal"/>
        <w:spacing w:before="220"/>
        <w:ind w:firstLine="540"/>
        <w:jc w:val="both"/>
      </w:pPr>
      <w:bookmarkStart w:id="7" w:name="P154"/>
      <w:bookmarkEnd w:id="7"/>
      <w:r>
        <w:t xml:space="preserve">2. В случае принятия решений, указанных в </w:t>
      </w:r>
      <w:hyperlink w:anchor="P150" w:history="1">
        <w:r>
          <w:rPr>
            <w:color w:val="0000FF"/>
          </w:rPr>
          <w:t>части 1</w:t>
        </w:r>
      </w:hyperlink>
      <w:r>
        <w:t xml:space="preserve"> настоящей статьи, Администрация города Костромы обязана в течение 30 календарных дней с момента принятия указанного решения уведомить о нем владельца нестационарного торгового объекта, нестационарного объекта, используемого для оказания услуг общественного питания, бытовых и иных услуг, а также предложить владельцу переместить нестационарный торговый объект, нестационарный объект, используемый для оказания услуг общественного питания, бытовых и иных услуг, на другое место размещения с аналогичным показателем коэффициента L, учитывающего место размещения нестационарного торгового объекта, нестационарного объекта, используемого для оказания услуг общественного питания, бытовых и иных услуг, определяемого в соответствии с </w:t>
      </w:r>
      <w:hyperlink w:anchor="P187" w:history="1">
        <w:r>
          <w:rPr>
            <w:color w:val="0000FF"/>
          </w:rPr>
          <w:t>частью 2 статьи 7</w:t>
        </w:r>
      </w:hyperlink>
      <w:r>
        <w:t xml:space="preserve"> настоящих Правил (далее - компенсационное место).</w:t>
      </w:r>
    </w:p>
    <w:p w:rsidR="00A77BDC" w:rsidRDefault="00A77BDC">
      <w:pPr>
        <w:pStyle w:val="ConsPlusNormal"/>
        <w:spacing w:before="220"/>
        <w:ind w:firstLine="540"/>
        <w:jc w:val="both"/>
      </w:pPr>
      <w:r>
        <w:t xml:space="preserve">3. Владелец нестационарного торгового объекта, нестационарного объекта, используемого для оказания услуг общественного питания, бытовых и иных услуг, должен сообщить о своем согласии (несогласии) с перемещением на предложенное компенсационное место в Администрацию города Костромы в течение 30 календарных дней с момента получения уведомления, указанного в </w:t>
      </w:r>
      <w:hyperlink w:anchor="P154" w:history="1">
        <w:r>
          <w:rPr>
            <w:color w:val="0000FF"/>
          </w:rPr>
          <w:t>части 2</w:t>
        </w:r>
      </w:hyperlink>
      <w:r>
        <w:t xml:space="preserve"> настоящей статьи.</w:t>
      </w:r>
    </w:p>
    <w:p w:rsidR="00A77BDC" w:rsidRDefault="00A77BDC">
      <w:pPr>
        <w:pStyle w:val="ConsPlusNormal"/>
        <w:spacing w:before="220"/>
        <w:ind w:firstLine="540"/>
        <w:jc w:val="both"/>
      </w:pPr>
      <w:r>
        <w:t>В случае получения отказа либо неполучения ответа от владельца нестационарного торгового объекта, нестационарного объекта, используемого для оказания услуг общественного питания, бытовых и иных услуг, в установленный настоящей частью срок Администрация города Костромы принимает меры, предусмотренные договором о размещении нестационарного торгового объекта, нестационарного объекта, используемого для оказания услуг общественного питания, бытовых и иных услуг, для таких случаев.</w:t>
      </w:r>
    </w:p>
    <w:p w:rsidR="00A77BDC" w:rsidRDefault="00A77BDC">
      <w:pPr>
        <w:pStyle w:val="ConsPlusNormal"/>
        <w:jc w:val="both"/>
      </w:pPr>
    </w:p>
    <w:p w:rsidR="00A77BDC" w:rsidRDefault="00A77BDC">
      <w:pPr>
        <w:pStyle w:val="ConsPlusNormal"/>
        <w:ind w:firstLine="540"/>
        <w:jc w:val="both"/>
        <w:outlineLvl w:val="2"/>
      </w:pPr>
      <w:bookmarkStart w:id="8" w:name="P158"/>
      <w:bookmarkEnd w:id="8"/>
      <w:r>
        <w:t>Статья 7. Правила определения начальной (минимальной) цены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ind w:firstLine="540"/>
        <w:jc w:val="both"/>
      </w:pPr>
      <w:r>
        <w:t xml:space="preserve">(в ред. </w:t>
      </w:r>
      <w:hyperlink r:id="rId43"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pPr>
      <w:r>
        <w:t>1. При проведении аукциона начальная (минимальная) цена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(годовая плата за размещение нестационарного торгового объекта, нестационарного объекта, используемого для оказания услуг общественного питания, бытовых и иных услуг), без учета налога на добавленную стоимость определяется по следующей формуле:</w:t>
      </w:r>
    </w:p>
    <w:p w:rsidR="00A77BDC" w:rsidRDefault="00A77BDC">
      <w:pPr>
        <w:pStyle w:val="ConsPlusNormal"/>
        <w:jc w:val="both"/>
      </w:pPr>
    </w:p>
    <w:p w:rsidR="00A77BDC" w:rsidRDefault="00A77BDC">
      <w:pPr>
        <w:pStyle w:val="ConsPlusNormal"/>
        <w:ind w:firstLine="540"/>
        <w:jc w:val="both"/>
      </w:pPr>
      <w:r w:rsidRPr="00A86BD7">
        <w:rPr>
          <w:position w:val="-26"/>
        </w:rPr>
        <w:lastRenderedPageBreak/>
        <w:pict>
          <v:shape id="_x0000_i1025" style="width:190.8pt;height:37.2pt" coordsize="" o:spt="100" adj="0,,0" path="" filled="f" stroked="f">
            <v:stroke joinstyle="miter"/>
            <v:imagedata r:id="rId44" o:title="base_23817_78122_32768"/>
            <v:formulas/>
            <v:path o:connecttype="segments"/>
          </v:shape>
        </w:pict>
      </w:r>
    </w:p>
    <w:p w:rsidR="00A77BDC" w:rsidRDefault="00A77BDC">
      <w:pPr>
        <w:pStyle w:val="ConsPlusNormal"/>
        <w:jc w:val="both"/>
      </w:pPr>
    </w:p>
    <w:p w:rsidR="00A77BDC" w:rsidRDefault="00A77BDC">
      <w:pPr>
        <w:pStyle w:val="ConsPlusNormal"/>
        <w:ind w:firstLine="540"/>
        <w:jc w:val="both"/>
      </w:pPr>
      <w:r>
        <w:t>где:</w:t>
      </w:r>
    </w:p>
    <w:p w:rsidR="00A77BDC" w:rsidRDefault="00A77BDC">
      <w:pPr>
        <w:pStyle w:val="ConsPlusNormal"/>
        <w:spacing w:before="220"/>
        <w:ind w:firstLine="540"/>
        <w:jc w:val="both"/>
      </w:pPr>
      <w:r>
        <w:t>W - начальная (минимальная) цена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(годовая плата за размещение нестационарного торгового объекта, нестационарного объекта, используемого для оказания услуг общественного питания, бытовых и иных услуг), рублей;</w:t>
      </w:r>
    </w:p>
    <w:p w:rsidR="00A77BDC" w:rsidRDefault="00A77BDC">
      <w:pPr>
        <w:pStyle w:val="ConsPlusNormal"/>
        <w:spacing w:before="220"/>
        <w:ind w:firstLine="540"/>
        <w:jc w:val="both"/>
      </w:pPr>
      <w:r>
        <w:t>Bn - базовая ставка цены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(рублей) за 1 квадратный метр площади нестационарного торгового объекта, нестационарного объекта, используемого для оказания услуг общественного питания, бытовых и иных услуг, в месяц.</w:t>
      </w:r>
    </w:p>
    <w:p w:rsidR="00A77BDC" w:rsidRDefault="00A77BDC">
      <w:pPr>
        <w:pStyle w:val="ConsPlusNormal"/>
        <w:spacing w:before="220"/>
        <w:ind w:firstLine="540"/>
        <w:jc w:val="both"/>
      </w:pPr>
      <w:r>
        <w:t>Базовая ставка цены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подлежит ежегодной индексации на индекс роста потребительских цен по Костромской области по следующей формуле:</w:t>
      </w:r>
    </w:p>
    <w:p w:rsidR="00A77BDC" w:rsidRDefault="00A77BDC">
      <w:pPr>
        <w:pStyle w:val="ConsPlusNormal"/>
        <w:jc w:val="both"/>
      </w:pPr>
    </w:p>
    <w:p w:rsidR="00A77BDC" w:rsidRDefault="00A77BDC">
      <w:pPr>
        <w:pStyle w:val="ConsPlusNormal"/>
        <w:ind w:firstLine="540"/>
        <w:jc w:val="both"/>
      </w:pPr>
      <w:r>
        <w:t>Bn = B x Ки,</w:t>
      </w:r>
    </w:p>
    <w:p w:rsidR="00A77BDC" w:rsidRDefault="00A77BDC">
      <w:pPr>
        <w:pStyle w:val="ConsPlusNormal"/>
        <w:jc w:val="both"/>
      </w:pPr>
    </w:p>
    <w:p w:rsidR="00A77BDC" w:rsidRDefault="00A77BDC">
      <w:pPr>
        <w:pStyle w:val="ConsPlusNormal"/>
        <w:ind w:firstLine="540"/>
        <w:jc w:val="both"/>
      </w:pPr>
      <w:r>
        <w:t>где:</w:t>
      </w:r>
    </w:p>
    <w:p w:rsidR="00A77BDC" w:rsidRDefault="00A77BDC">
      <w:pPr>
        <w:pStyle w:val="ConsPlusNormal"/>
        <w:spacing w:before="220"/>
        <w:ind w:firstLine="540"/>
        <w:jc w:val="both"/>
      </w:pPr>
      <w:r>
        <w:t>В - базовая ставка цены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(рублей) составляющая 10 000 рублей за 1 квадратный метр площади нестационарного торгового объекта, нестационарного объекта, используемого для оказания услуг общественного питания, бытовых и иных услуг, в месяц;</w:t>
      </w:r>
    </w:p>
    <w:p w:rsidR="00A77BDC" w:rsidRDefault="00A77BDC">
      <w:pPr>
        <w:pStyle w:val="ConsPlusNormal"/>
        <w:spacing w:before="220"/>
        <w:ind w:firstLine="540"/>
        <w:jc w:val="both"/>
      </w:pPr>
      <w:r>
        <w:t>Ки - коэффициент, соответствующий произведению годовых индексов потребительских цен в Костромской области, установленных на годы, следующие за 2016 годом.</w:t>
      </w:r>
    </w:p>
    <w:p w:rsidR="00A77BDC" w:rsidRDefault="00A77BDC">
      <w:pPr>
        <w:pStyle w:val="ConsPlusNormal"/>
        <w:spacing w:before="220"/>
        <w:ind w:firstLine="540"/>
        <w:jc w:val="both"/>
      </w:pPr>
      <w:r>
        <w:t>Значение Ки определяется по формуле:</w:t>
      </w:r>
    </w:p>
    <w:p w:rsidR="00A77BDC" w:rsidRDefault="00A77BDC">
      <w:pPr>
        <w:pStyle w:val="ConsPlusNormal"/>
        <w:jc w:val="both"/>
      </w:pPr>
    </w:p>
    <w:p w:rsidR="00A77BDC" w:rsidRDefault="00A77BDC">
      <w:pPr>
        <w:pStyle w:val="ConsPlusNormal"/>
        <w:ind w:firstLine="540"/>
        <w:jc w:val="both"/>
      </w:pPr>
      <w:r>
        <w:t>Ки = Ки1 x Ки2 x ... x Киn,</w:t>
      </w:r>
    </w:p>
    <w:p w:rsidR="00A77BDC" w:rsidRDefault="00A77BDC">
      <w:pPr>
        <w:pStyle w:val="ConsPlusNormal"/>
        <w:jc w:val="both"/>
      </w:pPr>
    </w:p>
    <w:p w:rsidR="00A77BDC" w:rsidRDefault="00A77BDC">
      <w:pPr>
        <w:pStyle w:val="ConsPlusNormal"/>
        <w:ind w:firstLine="540"/>
        <w:jc w:val="both"/>
      </w:pPr>
      <w:r>
        <w:t>где:</w:t>
      </w:r>
    </w:p>
    <w:p w:rsidR="00A77BDC" w:rsidRDefault="00A77BDC">
      <w:pPr>
        <w:pStyle w:val="ConsPlusNormal"/>
        <w:spacing w:before="220"/>
        <w:ind w:firstLine="540"/>
        <w:jc w:val="both"/>
      </w:pPr>
      <w:r>
        <w:t>Ки1, Ки2, ..., Киn - годовые индексы потребительских цен в Костромской области, установленные на годы, следующие за 2016 годом.</w:t>
      </w:r>
    </w:p>
    <w:p w:rsidR="00A77BDC" w:rsidRDefault="00A77BDC">
      <w:pPr>
        <w:pStyle w:val="ConsPlusNormal"/>
        <w:spacing w:before="220"/>
        <w:ind w:firstLine="540"/>
        <w:jc w:val="both"/>
      </w:pPr>
      <w:r>
        <w:t>Значение Киn для расчета платы по договору на очередной финансовый год берется из прогноза социально-экономического развития Костромской области;</w:t>
      </w:r>
    </w:p>
    <w:p w:rsidR="00A77BDC" w:rsidRDefault="00A77BDC">
      <w:pPr>
        <w:pStyle w:val="ConsPlusNormal"/>
        <w:spacing w:before="220"/>
        <w:ind w:firstLine="540"/>
        <w:jc w:val="both"/>
      </w:pPr>
      <w:r>
        <w:t>S - площадь нестационарного торгового объекта, нестационарного объекта, используемого для оказания услуг общественного питания, бытовых и иных услуг, квадратных метров;</w:t>
      </w:r>
    </w:p>
    <w:p w:rsidR="00A77BDC" w:rsidRDefault="00A77BDC">
      <w:pPr>
        <w:pStyle w:val="ConsPlusNormal"/>
        <w:spacing w:before="220"/>
        <w:ind w:firstLine="540"/>
        <w:jc w:val="both"/>
      </w:pPr>
      <w:r>
        <w:t xml:space="preserve">L - показатель, учитывающий место размещения нестационарного торгового объекта, нестационарного объекта, используемого для оказания услуг общественного питания, бытовых и иных услуг, определяемый в соответствии с </w:t>
      </w:r>
      <w:hyperlink w:anchor="P187" w:history="1">
        <w:r>
          <w:rPr>
            <w:color w:val="0000FF"/>
          </w:rPr>
          <w:t>частью 2</w:t>
        </w:r>
      </w:hyperlink>
      <w:r>
        <w:t xml:space="preserve"> настоящей статьи;</w:t>
      </w:r>
    </w:p>
    <w:p w:rsidR="00A77BDC" w:rsidRDefault="00A77BDC">
      <w:pPr>
        <w:pStyle w:val="ConsPlusNormal"/>
        <w:spacing w:before="220"/>
        <w:ind w:firstLine="540"/>
        <w:jc w:val="both"/>
      </w:pPr>
      <w:r>
        <w:t xml:space="preserve">R - показатель, учитывающий специализацию нестационарного торгового объекта, </w:t>
      </w:r>
      <w:r>
        <w:lastRenderedPageBreak/>
        <w:t xml:space="preserve">нестационарного объекта, используемого для оказания услуг общественного питания, бытовых и иных услуг, определяемый в соответствии с </w:t>
      </w:r>
      <w:hyperlink w:anchor="P196" w:history="1">
        <w:r>
          <w:rPr>
            <w:color w:val="0000FF"/>
          </w:rPr>
          <w:t>частью 4</w:t>
        </w:r>
      </w:hyperlink>
      <w:r>
        <w:t xml:space="preserve"> настоящей статьи;</w:t>
      </w:r>
    </w:p>
    <w:p w:rsidR="00A77BDC" w:rsidRDefault="00A77BDC">
      <w:pPr>
        <w:pStyle w:val="ConsPlusNormal"/>
        <w:spacing w:before="220"/>
        <w:ind w:firstLine="540"/>
        <w:jc w:val="both"/>
      </w:pPr>
      <w:r>
        <w:t xml:space="preserve">K - коэффициент, учитывающий вид нестационарного торгового объекта, нестационарного объекта, используемого для оказания услуг общественного питания, бытовых и иных услуг, определяемый в соответствии с </w:t>
      </w:r>
      <w:hyperlink w:anchor="P192" w:history="1">
        <w:r>
          <w:rPr>
            <w:color w:val="0000FF"/>
          </w:rPr>
          <w:t>частью 3</w:t>
        </w:r>
      </w:hyperlink>
      <w:r>
        <w:t xml:space="preserve"> настоящей статьи;</w:t>
      </w:r>
    </w:p>
    <w:p w:rsidR="00A77BDC" w:rsidRDefault="00A77BDC">
      <w:pPr>
        <w:pStyle w:val="ConsPlusNormal"/>
        <w:spacing w:before="220"/>
        <w:ind w:firstLine="540"/>
        <w:jc w:val="both"/>
      </w:pPr>
      <w:r>
        <w:t>T - число месяцев каждого года действия договора, в течение которых осуществляется размещение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spacing w:before="220"/>
        <w:ind w:firstLine="540"/>
        <w:jc w:val="both"/>
      </w:pPr>
      <w:bookmarkStart w:id="9" w:name="P187"/>
      <w:bookmarkEnd w:id="9"/>
      <w:r>
        <w:t>2. Показатель L, учитывающий место размещения нестационарного торгового объекта, нестационарного объекта, используемого для оказания услуг общественного питания, бытовых и иных услуг, принимает следующие значения:</w:t>
      </w:r>
    </w:p>
    <w:p w:rsidR="00A77BDC" w:rsidRDefault="00A77BDC">
      <w:pPr>
        <w:pStyle w:val="ConsPlusNormal"/>
        <w:spacing w:before="220"/>
        <w:ind w:firstLine="540"/>
        <w:jc w:val="both"/>
      </w:pPr>
      <w:bookmarkStart w:id="10" w:name="P188"/>
      <w:bookmarkEnd w:id="10"/>
      <w:r>
        <w:t>1,1 - при размещении нестационарного торгового объекта, нестационарного объекта, используемого для оказания услуг общественного питания, бытовых и иных услуг, на площади Сусанинской, площади Советской, улице Советской, улице Подлипаева, улице Сусанина Ивана, улице Калиновской, площади Широкова В.Ф., Кинешемском шоссе (на участке от улицы Советской до улицы Индустриальной), улице Магистральной, улице Титова, площади Мира, площади Конституции, улице Ленина, улице Шагова, улице Свердлова, проспекте Мира, улице Голубкова, улице Беленогова Юрия, улице Заволжской, улице Северной Правды, улице Индустриальной, улице Профсоюзной;</w:t>
      </w:r>
    </w:p>
    <w:p w:rsidR="00A77BDC" w:rsidRDefault="00A77BDC">
      <w:pPr>
        <w:pStyle w:val="ConsPlusNormal"/>
        <w:spacing w:before="220"/>
        <w:ind w:firstLine="540"/>
        <w:jc w:val="both"/>
      </w:pPr>
      <w:bookmarkStart w:id="11" w:name="P189"/>
      <w:bookmarkEnd w:id="11"/>
      <w:r>
        <w:t>1,0 - при размещении нестационарного торгового объекта, нестационарного объекта, используемого для оказания услуг общественного питания, бытовых и иных услуг, на улице Симановского, улице Сенной, улице Пятницкой, проспекте Текстильщиков, улице Смирнова Юрия, улице Нижней Дебре, улице Князева, улице Калинина, улице Полянской, улице Никитской, улице Депутатской; улице Стопани, Рабочем проспекте, улице Волжской 2-й, улице Димитрова, улице Октябрьской, улице Самоковской, улице Галичской, улице Сутырина;</w:t>
      </w:r>
    </w:p>
    <w:p w:rsidR="00A77BDC" w:rsidRDefault="00A77BDC">
      <w:pPr>
        <w:pStyle w:val="ConsPlusNormal"/>
        <w:spacing w:before="220"/>
        <w:ind w:firstLine="540"/>
        <w:jc w:val="both"/>
      </w:pPr>
      <w:r>
        <w:t xml:space="preserve">0,9 - при размещении нестационарного торгового объекта, нестационарного объекта, используемого для оказания услуг общественного питания, бытовых и иных услуг, по улицам, на элементах планировочной структуры города Костромы, не указанных в </w:t>
      </w:r>
      <w:hyperlink w:anchor="P188" w:history="1">
        <w:r>
          <w:rPr>
            <w:color w:val="0000FF"/>
          </w:rPr>
          <w:t>абзацах втором</w:t>
        </w:r>
      </w:hyperlink>
      <w:r>
        <w:t xml:space="preserve"> и </w:t>
      </w:r>
      <w:hyperlink w:anchor="P189" w:history="1">
        <w:r>
          <w:rPr>
            <w:color w:val="0000FF"/>
          </w:rPr>
          <w:t>третьем</w:t>
        </w:r>
      </w:hyperlink>
      <w:r>
        <w:t xml:space="preserve"> настоящей части.</w:t>
      </w:r>
    </w:p>
    <w:p w:rsidR="00A77BDC" w:rsidRDefault="00A77BDC">
      <w:pPr>
        <w:pStyle w:val="ConsPlusNormal"/>
        <w:spacing w:before="220"/>
        <w:ind w:firstLine="540"/>
        <w:jc w:val="both"/>
      </w:pPr>
      <w:r>
        <w:t>В случае если нестационарный объект установлен на пересечении улиц (элементов планировочной структуры города Костромы), для которых установлены разные значения показателя L, а также на расстоянии не более 75 метров от такого пересечения, применяется наибольшее значение показателя L.</w:t>
      </w:r>
    </w:p>
    <w:p w:rsidR="00A77BDC" w:rsidRDefault="00A77BDC">
      <w:pPr>
        <w:pStyle w:val="ConsPlusNormal"/>
        <w:spacing w:before="220"/>
        <w:ind w:firstLine="540"/>
        <w:jc w:val="both"/>
      </w:pPr>
      <w:bookmarkStart w:id="12" w:name="P192"/>
      <w:bookmarkEnd w:id="12"/>
      <w:r>
        <w:t>3. Показатель K, учитывающий вид нестационарного торгового объекта, нестационарного объекта, используемого для оказания услуг общественного питания, бытовых и иных услуг, принимает следующие значения:</w:t>
      </w:r>
    </w:p>
    <w:p w:rsidR="00A77BDC" w:rsidRDefault="00A77BDC">
      <w:pPr>
        <w:pStyle w:val="ConsPlusNormal"/>
        <w:spacing w:before="220"/>
        <w:ind w:firstLine="540"/>
        <w:jc w:val="both"/>
      </w:pPr>
      <w:bookmarkStart w:id="13" w:name="P193"/>
      <w:bookmarkEnd w:id="13"/>
      <w:r>
        <w:t>2,5 - для специализированных или специально оборудованных для торговли транспортных средств (объекты развозной торговли);</w:t>
      </w:r>
    </w:p>
    <w:p w:rsidR="00A77BDC" w:rsidRDefault="00A77BDC">
      <w:pPr>
        <w:pStyle w:val="ConsPlusNormal"/>
        <w:spacing w:before="220"/>
        <w:ind w:firstLine="540"/>
        <w:jc w:val="both"/>
      </w:pPr>
      <w:r>
        <w:t xml:space="preserve">0,6 - для объектов стабильного территориального размещения, объектов развозной торговли, за исключением объектов, указанных в </w:t>
      </w:r>
      <w:hyperlink w:anchor="P193" w:history="1">
        <w:r>
          <w:rPr>
            <w:color w:val="0000FF"/>
          </w:rPr>
          <w:t>абзацах втором</w:t>
        </w:r>
      </w:hyperlink>
      <w:r>
        <w:t xml:space="preserve"> и </w:t>
      </w:r>
      <w:hyperlink w:anchor="P195" w:history="1">
        <w:r>
          <w:rPr>
            <w:color w:val="0000FF"/>
          </w:rPr>
          <w:t>четвертом</w:t>
        </w:r>
      </w:hyperlink>
      <w:r>
        <w:t xml:space="preserve"> настоящей части;</w:t>
      </w:r>
    </w:p>
    <w:p w:rsidR="00A77BDC" w:rsidRDefault="00A77BDC">
      <w:pPr>
        <w:pStyle w:val="ConsPlusNormal"/>
        <w:spacing w:before="220"/>
        <w:ind w:firstLine="540"/>
        <w:jc w:val="both"/>
      </w:pPr>
      <w:bookmarkStart w:id="14" w:name="P195"/>
      <w:bookmarkEnd w:id="14"/>
      <w:r>
        <w:t xml:space="preserve">0,4 - для нестационарного торгового объекта, нестационарного объекта, используемого для оказания услуг общественного питания, бытовых и иных услуг, стабильного территориального размещения, оборудованного навесами для посадки, высадки пассажиров и ожидания транспортных средств, расположенного в непосредственной близости к остановочным пунктам на муниципальных маршрутах регулярных перевозок пассажиров и багажа транспортом общего </w:t>
      </w:r>
      <w:r>
        <w:lastRenderedPageBreak/>
        <w:t>пользования на территории города Костромы, а также для передвижных торговых автоматов и иного мобильного оборудования (объекты развозной торговли).</w:t>
      </w:r>
    </w:p>
    <w:p w:rsidR="00A77BDC" w:rsidRDefault="00A77BDC">
      <w:pPr>
        <w:pStyle w:val="ConsPlusNormal"/>
        <w:spacing w:before="220"/>
        <w:ind w:firstLine="540"/>
        <w:jc w:val="both"/>
      </w:pPr>
      <w:bookmarkStart w:id="15" w:name="P196"/>
      <w:bookmarkEnd w:id="15"/>
      <w:r>
        <w:t>4. Показатель R, учитывающий специализацию нестационарного торгового объекта, нестационарного объекта, используемого для оказания услуг общественного питания, бытовых и иных услуг, принимает следующие значения:</w:t>
      </w:r>
    </w:p>
    <w:p w:rsidR="00A77BDC" w:rsidRDefault="00A77BDC">
      <w:pPr>
        <w:pStyle w:val="ConsPlusNormal"/>
        <w:spacing w:before="220"/>
        <w:ind w:firstLine="540"/>
        <w:jc w:val="both"/>
      </w:pPr>
      <w:bookmarkStart w:id="16" w:name="P197"/>
      <w:bookmarkEnd w:id="16"/>
      <w:r>
        <w:t>1,2 - для нестационарных торговых объектов со смешанной специализацией "продовольственные и непродовольственные товары";</w:t>
      </w:r>
    </w:p>
    <w:p w:rsidR="00A77BDC" w:rsidRDefault="00A77BDC">
      <w:pPr>
        <w:pStyle w:val="ConsPlusNormal"/>
        <w:spacing w:before="220"/>
        <w:ind w:firstLine="540"/>
        <w:jc w:val="both"/>
      </w:pPr>
      <w:r>
        <w:t>0,7 - для нестационарных торговых объектов со специализацией "непродовольственные товары";</w:t>
      </w:r>
    </w:p>
    <w:p w:rsidR="00A77BDC" w:rsidRDefault="00A77BDC">
      <w:pPr>
        <w:pStyle w:val="ConsPlusNormal"/>
        <w:spacing w:before="220"/>
        <w:ind w:firstLine="540"/>
        <w:jc w:val="both"/>
      </w:pPr>
      <w:bookmarkStart w:id="17" w:name="P199"/>
      <w:bookmarkEnd w:id="17"/>
      <w:r>
        <w:t>0,4 - для нестационарного объекта со следующими специализациями: "продукция полиграфической промышленности, принадлежности канцелярские", "хлебобулочные изделия", "молочная продукция", "мясная продукция", "мучные и кондитерские изделия", "яйцо куриное", "плодово-овощная продукция", "корма для животных", "цветочная продукция", "бытовые услуги", "общественное питание", "общественное питание с обустройством туалета";</w:t>
      </w:r>
    </w:p>
    <w:p w:rsidR="00A77BDC" w:rsidRDefault="00A77BDC">
      <w:pPr>
        <w:pStyle w:val="ConsPlusNormal"/>
        <w:spacing w:before="220"/>
        <w:ind w:firstLine="540"/>
        <w:jc w:val="both"/>
      </w:pPr>
      <w:r>
        <w:t>0,2 - для нестационарного торгового объекта со специализацией "питьевая вода";</w:t>
      </w:r>
    </w:p>
    <w:p w:rsidR="00A77BDC" w:rsidRDefault="00A77BDC">
      <w:pPr>
        <w:pStyle w:val="ConsPlusNormal"/>
        <w:spacing w:before="220"/>
        <w:ind w:firstLine="540"/>
        <w:jc w:val="both"/>
      </w:pPr>
      <w:bookmarkStart w:id="18" w:name="P201"/>
      <w:bookmarkEnd w:id="18"/>
      <w:r>
        <w:t>0,1 - для нестационарного объекта со специализацией "платежные терминалы для оплаты услуг и штрафов (в том числе банкоматы)";</w:t>
      </w:r>
    </w:p>
    <w:p w:rsidR="00A77BDC" w:rsidRDefault="00A77BDC">
      <w:pPr>
        <w:pStyle w:val="ConsPlusNormal"/>
        <w:spacing w:before="220"/>
        <w:ind w:firstLine="540"/>
        <w:jc w:val="both"/>
      </w:pPr>
      <w:r>
        <w:t xml:space="preserve">1 - для нестационарных торговых объектов со специализацией, не указанной в </w:t>
      </w:r>
      <w:hyperlink w:anchor="P197" w:history="1">
        <w:r>
          <w:rPr>
            <w:color w:val="0000FF"/>
          </w:rPr>
          <w:t>абзацах втором</w:t>
        </w:r>
      </w:hyperlink>
      <w:r>
        <w:t>-</w:t>
      </w:r>
      <w:hyperlink w:anchor="P201" w:history="1">
        <w:r>
          <w:rPr>
            <w:color w:val="0000FF"/>
          </w:rPr>
          <w:t>шестом</w:t>
        </w:r>
      </w:hyperlink>
      <w:r>
        <w:t xml:space="preserve"> настоящей части.</w:t>
      </w:r>
    </w:p>
    <w:p w:rsidR="00A77BDC" w:rsidRDefault="00A77BDC">
      <w:pPr>
        <w:pStyle w:val="ConsPlusNormal"/>
        <w:spacing w:before="220"/>
        <w:ind w:firstLine="540"/>
        <w:jc w:val="both"/>
      </w:pPr>
      <w:r>
        <w:t>Нестационарный торговый объект, нестационарный объект, используемый для оказания услуг общественного питания, бытовых и иных услуг, считается отнесенным к одной из указанных в настоящей части специализаций, если семьдесят и более процентов всех позиций перечня предлагаемых к продаже товаров от их общего количества, представленных на витринах, прилавках, выставленных на продажу в визуально доступных для покупателя местах, составляет продукция, соответствующая специализации.</w:t>
      </w:r>
    </w:p>
    <w:p w:rsidR="00A77BDC" w:rsidRDefault="00A77BDC">
      <w:pPr>
        <w:pStyle w:val="ConsPlusNormal"/>
        <w:spacing w:before="220"/>
        <w:ind w:firstLine="540"/>
        <w:jc w:val="both"/>
      </w:pPr>
      <w:r>
        <w:t xml:space="preserve">Для определения начальной (минимальной) цены договора о размещении нестационарного торгового объекта, используемого для реализации продукции, относящейся к двум и более специализациям, перечисленным в </w:t>
      </w:r>
      <w:hyperlink w:anchor="P197" w:history="1">
        <w:r>
          <w:rPr>
            <w:color w:val="0000FF"/>
          </w:rPr>
          <w:t>абзацах втором</w:t>
        </w:r>
      </w:hyperlink>
      <w:r>
        <w:t>-</w:t>
      </w:r>
      <w:hyperlink w:anchor="P199" w:history="1">
        <w:r>
          <w:rPr>
            <w:color w:val="0000FF"/>
          </w:rPr>
          <w:t>четвертом</w:t>
        </w:r>
      </w:hyperlink>
      <w:r>
        <w:t xml:space="preserve"> настоящей части, при условии, что совокупная доля продукции, соответствующей данным специализациям, составляет семьдесят и более процентов всех позиций перечня предлагаемых к продаже товаров от их общего количества, представленных на витринах, прилавках, выставленных на продажу в визуально доступных для покупателя местах, применяется наибольшее значение коэффициента R, учитывающего специализацию нестационарного торгового объекта, нестационарного объекта, используемого для оказания услуг общественного питания, бытовых и иных услуг, из числа предусмотренных в </w:t>
      </w:r>
      <w:hyperlink w:anchor="P197" w:history="1">
        <w:r>
          <w:rPr>
            <w:color w:val="0000FF"/>
          </w:rPr>
          <w:t>абзацах втором</w:t>
        </w:r>
      </w:hyperlink>
      <w:r>
        <w:t>-</w:t>
      </w:r>
      <w:hyperlink w:anchor="P201" w:history="1">
        <w:r>
          <w:rPr>
            <w:color w:val="0000FF"/>
          </w:rPr>
          <w:t>шестом</w:t>
        </w:r>
      </w:hyperlink>
      <w:r>
        <w:t xml:space="preserve"> настоящей части.</w:t>
      </w:r>
    </w:p>
    <w:p w:rsidR="00A77BDC" w:rsidRDefault="00A77BDC">
      <w:pPr>
        <w:pStyle w:val="ConsPlusNormal"/>
        <w:spacing w:before="220"/>
        <w:ind w:firstLine="540"/>
        <w:jc w:val="both"/>
      </w:pPr>
      <w:bookmarkStart w:id="19" w:name="P205"/>
      <w:bookmarkEnd w:id="19"/>
      <w:r>
        <w:t xml:space="preserve">5. При заключении договоров, указанных в </w:t>
      </w:r>
      <w:hyperlink w:anchor="P81" w:history="1">
        <w:r>
          <w:rPr>
            <w:color w:val="0000FF"/>
          </w:rPr>
          <w:t>пункте 4 части 1 статьи 3</w:t>
        </w:r>
      </w:hyperlink>
      <w:r>
        <w:t xml:space="preserve"> настоящих Правил, цена договора (годовая плата за размещение нестационарного торгового объекта, нестационарного объекта, используемого для оказания услуг общественного питания, бытовых и иных услуг) принимается равной начальной (минимальной) цене договора, рассчитанной в соответствии с настоящей статьей. Условие о периодичности внесения платы по договору о размещении нестационарного торгового объекта, нестационарного объекта, используемого для оказания услуг общественного питания, бытовых и иных услуг, устанавливается (сохраняется) аналогичным согласно ранее заключенному договору аренды.</w:t>
      </w:r>
    </w:p>
    <w:p w:rsidR="00A77BDC" w:rsidRDefault="00A77BDC">
      <w:pPr>
        <w:pStyle w:val="ConsPlusNormal"/>
        <w:jc w:val="both"/>
      </w:pPr>
    </w:p>
    <w:p w:rsidR="00A77BDC" w:rsidRDefault="00A77BDC">
      <w:pPr>
        <w:pStyle w:val="ConsPlusNormal"/>
        <w:ind w:firstLine="540"/>
        <w:jc w:val="both"/>
        <w:outlineLvl w:val="2"/>
      </w:pPr>
      <w:r>
        <w:t xml:space="preserve">Статья 8. Преимущественное право владельца торгового объекта, нестационарного объекта, используемого для оказания услуг общественного питания, бытовых и иных услуг, на заключение </w:t>
      </w:r>
      <w:r>
        <w:lastRenderedPageBreak/>
        <w:t>договора на новый срок</w:t>
      </w:r>
    </w:p>
    <w:p w:rsidR="00A77BDC" w:rsidRDefault="00A77BDC">
      <w:pPr>
        <w:pStyle w:val="ConsPlusNormal"/>
        <w:ind w:firstLine="540"/>
        <w:jc w:val="both"/>
      </w:pPr>
      <w:r>
        <w:t xml:space="preserve">(в ред. </w:t>
      </w:r>
      <w:hyperlink r:id="rId45" w:history="1">
        <w:r>
          <w:rPr>
            <w:color w:val="0000FF"/>
          </w:rPr>
          <w:t>решения</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pPr>
      <w:bookmarkStart w:id="20" w:name="P210"/>
      <w:bookmarkEnd w:id="20"/>
      <w:r>
        <w:t>1. Владелец нестационарного торгового объекта, нестационарного объекта, используемого для оказания услуг общественного питания, бытовых и иных услуг,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на новый срок на тех же условиях. Владелец нестационарного торгового объекта, нестационарного объекта, используемого для оказания услуг общественного питания, бытовых и иных услуг, обязан письменно уведомить уполномоченный орган Администрации о желании заключить такой договор не позднее трех месяцев до дня окончания срока действия договора.</w:t>
      </w:r>
    </w:p>
    <w:p w:rsidR="00A77BDC" w:rsidRDefault="00A77BDC">
      <w:pPr>
        <w:pStyle w:val="ConsPlusNormal"/>
        <w:spacing w:before="220"/>
        <w:ind w:firstLine="540"/>
        <w:jc w:val="both"/>
      </w:pPr>
      <w:r>
        <w:t>2. Уполномоченный орган Администрации в течение десяти рабочих дней со дня получения уведомления направляет владельцу нестационарного торгового объекта, нестационарного объекта, используемого для оказания услуг общественного питания, бытовых и иных услуг, сообщение о согласии на заключение договора на новый срок или об отказе в заключении договора на новый срок.</w:t>
      </w:r>
    </w:p>
    <w:p w:rsidR="00A77BDC" w:rsidRDefault="00A77BDC">
      <w:pPr>
        <w:pStyle w:val="ConsPlusNormal"/>
        <w:spacing w:before="220"/>
        <w:ind w:firstLine="540"/>
        <w:jc w:val="both"/>
      </w:pPr>
      <w:r>
        <w:t>3. Уполномоченный орган Администрации отказывает в заключении договора на новый срок, если владелец нестационарного торгового объекта, нестационарного объекта, используемого для оказания услуг общественного питания, бытовых и иных услуг:</w:t>
      </w:r>
    </w:p>
    <w:p w:rsidR="00A77BDC" w:rsidRDefault="00A77BDC">
      <w:pPr>
        <w:pStyle w:val="ConsPlusNormal"/>
        <w:spacing w:before="220"/>
        <w:ind w:firstLine="540"/>
        <w:jc w:val="both"/>
      </w:pPr>
      <w:r>
        <w:t>1) ненадлежащим образом исполнял свои обязанности по договору;</w:t>
      </w:r>
    </w:p>
    <w:p w:rsidR="00A77BDC" w:rsidRDefault="00A77BDC">
      <w:pPr>
        <w:pStyle w:val="ConsPlusNormal"/>
        <w:spacing w:before="220"/>
        <w:ind w:firstLine="540"/>
        <w:jc w:val="both"/>
      </w:pPr>
      <w:r>
        <w:t xml:space="preserve">2) подал уведомление о желании заключить договор на новый срок с нарушением срока, установленного </w:t>
      </w:r>
      <w:hyperlink w:anchor="P210" w:history="1">
        <w:r>
          <w:rPr>
            <w:color w:val="0000FF"/>
          </w:rPr>
          <w:t>частью 1</w:t>
        </w:r>
      </w:hyperlink>
      <w:r>
        <w:t xml:space="preserve"> настоящей статьи.</w:t>
      </w:r>
    </w:p>
    <w:p w:rsidR="00A77BDC" w:rsidRDefault="00A77BDC">
      <w:pPr>
        <w:pStyle w:val="ConsPlusNormal"/>
        <w:spacing w:before="220"/>
        <w:ind w:firstLine="540"/>
        <w:jc w:val="both"/>
      </w:pPr>
      <w:r>
        <w:t>4. Владелец нестационарного торгового объекта, нестационарного объекта, используемого для оказания услуг общественного питания, бытовых и иных услуг, в течение пяти рабочих дней со дня получения сообщения уполномоченного органа Администрации о согласии на заключение договора на новый срок с указанием цены договора, увеличенной с учетом индекса потребительских цен, уплачивает указанную цену и представляет копию платежного документа в уполномоченный орган Администрации. Уполномоченный орган Администрации в течение пяти рабочих дней со дня получения копии платежного документа передает владельцу такого объекта проект соглашения о продлении срока действия договора, который подписывается им в пятидневный срок и представляется в уполномоченный орган Администрации.</w:t>
      </w:r>
    </w:p>
    <w:p w:rsidR="00A77BDC" w:rsidRDefault="00A77B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BDC">
        <w:trPr>
          <w:jc w:val="center"/>
        </w:trPr>
        <w:tc>
          <w:tcPr>
            <w:tcW w:w="9294" w:type="dxa"/>
            <w:tcBorders>
              <w:top w:val="nil"/>
              <w:left w:val="single" w:sz="24" w:space="0" w:color="CED3F1"/>
              <w:bottom w:val="nil"/>
              <w:right w:val="single" w:sz="24" w:space="0" w:color="F4F3F8"/>
            </w:tcBorders>
            <w:shd w:val="clear" w:color="auto" w:fill="F4F3F8"/>
          </w:tcPr>
          <w:p w:rsidR="00A77BDC" w:rsidRDefault="00A77BDC">
            <w:pPr>
              <w:pStyle w:val="ConsPlusNormal"/>
              <w:jc w:val="both"/>
            </w:pPr>
            <w:r>
              <w:rPr>
                <w:color w:val="392C69"/>
              </w:rPr>
              <w:t>Действие абзаца второго пункта 4 распространяется на правоотношения, возникшие с 1 ноября 2016 года (</w:t>
            </w:r>
            <w:hyperlink r:id="rId46" w:history="1">
              <w:r>
                <w:rPr>
                  <w:color w:val="0000FF"/>
                </w:rPr>
                <w:t>решение</w:t>
              </w:r>
            </w:hyperlink>
            <w:r>
              <w:rPr>
                <w:color w:val="392C69"/>
              </w:rPr>
              <w:t xml:space="preserve"> Думы города Костромы от 22.12.2016 N 274).</w:t>
            </w:r>
          </w:p>
        </w:tc>
      </w:tr>
    </w:tbl>
    <w:p w:rsidR="00A77BDC" w:rsidRDefault="00A77BDC">
      <w:pPr>
        <w:pStyle w:val="ConsPlusNormal"/>
        <w:spacing w:before="280"/>
        <w:ind w:firstLine="540"/>
        <w:jc w:val="both"/>
      </w:pPr>
      <w:r>
        <w:t>Владелец нестационарного торгового объекта, нестационарного объекта, используемого для оказания услуг общественного питания, бытовых и иных услуг, утрачивает преимущественное право на заключение договора на новый срок в случае неисполнения обязанностей, установленных настоящей частью.</w:t>
      </w:r>
    </w:p>
    <w:p w:rsidR="00A77BDC" w:rsidRDefault="00A77BDC">
      <w:pPr>
        <w:pStyle w:val="ConsPlusNormal"/>
        <w:jc w:val="both"/>
      </w:pPr>
    </w:p>
    <w:p w:rsidR="00A77BDC" w:rsidRDefault="00A77BDC">
      <w:pPr>
        <w:pStyle w:val="ConsPlusNormal"/>
        <w:jc w:val="center"/>
        <w:outlineLvl w:val="1"/>
      </w:pPr>
      <w:r>
        <w:t>Глава 3. ПОРЯДОК ЗАКЛЮЧЕНИЯ ДОГОВОРОВ О РАЗМЕЩЕНИИ</w:t>
      </w:r>
    </w:p>
    <w:p w:rsidR="00A77BDC" w:rsidRDefault="00A77BDC">
      <w:pPr>
        <w:pStyle w:val="ConsPlusNormal"/>
        <w:jc w:val="center"/>
      </w:pPr>
      <w:r>
        <w:t>НЕСТАЦИОНАРНЫХ ТОРГОВЫХ ОБЪЕКТОВ И НЕСТАЦИОНАРНЫХ ОБЪЕКТОВ,</w:t>
      </w:r>
    </w:p>
    <w:p w:rsidR="00A77BDC" w:rsidRDefault="00A77BDC">
      <w:pPr>
        <w:pStyle w:val="ConsPlusNormal"/>
        <w:jc w:val="center"/>
      </w:pPr>
      <w:r>
        <w:t>ИСПОЛЬЗУЕМЫХ ДЛЯ ОКАЗАНИЯ УСЛУГ ОБЩЕСТВЕННОГО ПИТАНИЯ,</w:t>
      </w:r>
    </w:p>
    <w:p w:rsidR="00A77BDC" w:rsidRDefault="00A77BDC">
      <w:pPr>
        <w:pStyle w:val="ConsPlusNormal"/>
        <w:jc w:val="center"/>
      </w:pPr>
      <w:r>
        <w:t>УСЛУГ В ОБЛАСТИ ДОСУГА, ПРИ ПРОВЕДЕНИИ МАССОВЫХ МЕРОПРИЯТИЙ</w:t>
      </w:r>
    </w:p>
    <w:p w:rsidR="00A77BDC" w:rsidRDefault="00A77BDC">
      <w:pPr>
        <w:pStyle w:val="ConsPlusNormal"/>
        <w:jc w:val="both"/>
      </w:pPr>
    </w:p>
    <w:p w:rsidR="00A77BDC" w:rsidRDefault="00A77BDC">
      <w:pPr>
        <w:pStyle w:val="ConsPlusNormal"/>
        <w:ind w:firstLine="540"/>
        <w:jc w:val="both"/>
        <w:outlineLvl w:val="2"/>
      </w:pPr>
      <w:bookmarkStart w:id="21" w:name="P224"/>
      <w:bookmarkEnd w:id="21"/>
      <w:r>
        <w:t>Статья 9. Заявление о заключении договоров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при проведении массовых мероприятий</w:t>
      </w:r>
    </w:p>
    <w:p w:rsidR="00A77BDC" w:rsidRDefault="00A77BDC">
      <w:pPr>
        <w:pStyle w:val="ConsPlusNormal"/>
        <w:jc w:val="both"/>
      </w:pPr>
    </w:p>
    <w:p w:rsidR="00A77BDC" w:rsidRDefault="00A77BDC">
      <w:pPr>
        <w:pStyle w:val="ConsPlusNormal"/>
        <w:ind w:firstLine="540"/>
        <w:jc w:val="both"/>
      </w:pPr>
      <w:r>
        <w:lastRenderedPageBreak/>
        <w:t>1. Для заключения договора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при проведении массовых мероприятий (далее в настоящей главе также - договор) организатор массового мероприятия не позднее чем за 5 рабочих дней до дня проведения массового мероприятия подает в уполномоченный орган Администрации заявление, в котором указываются:</w:t>
      </w:r>
    </w:p>
    <w:p w:rsidR="00A77BDC" w:rsidRDefault="00A77BDC">
      <w:pPr>
        <w:pStyle w:val="ConsPlusNormal"/>
        <w:spacing w:before="220"/>
        <w:ind w:firstLine="540"/>
        <w:jc w:val="both"/>
      </w:pPr>
      <w:r>
        <w:t>1) наименование организатора массового мероприятия - юридического лица, его адрес либо фамилия, имя, отчество, место жительства организатора массового мероприятия - индивидуального предпринимателя;</w:t>
      </w:r>
    </w:p>
    <w:p w:rsidR="00A77BDC" w:rsidRDefault="00A77BDC">
      <w:pPr>
        <w:pStyle w:val="ConsPlusNormal"/>
        <w:spacing w:before="220"/>
        <w:ind w:firstLine="540"/>
        <w:jc w:val="both"/>
      </w:pPr>
      <w:r>
        <w:t>2) место размещения, количество, виды и специализация нестационарных торговых объектов и нестационарных объектов, используемых для оказания услуг общественного питания, услуг в области досуга (далее - объекты обслуживания);</w:t>
      </w:r>
    </w:p>
    <w:p w:rsidR="00A77BDC" w:rsidRDefault="00A77BDC">
      <w:pPr>
        <w:pStyle w:val="ConsPlusNormal"/>
        <w:spacing w:before="220"/>
        <w:ind w:firstLine="540"/>
        <w:jc w:val="both"/>
      </w:pPr>
      <w:r>
        <w:t>3) формы и методы уборки территории после размещения объектов обслуживания;</w:t>
      </w:r>
    </w:p>
    <w:p w:rsidR="00A77BDC" w:rsidRDefault="00A77BDC">
      <w:pPr>
        <w:pStyle w:val="ConsPlusNormal"/>
        <w:spacing w:before="220"/>
        <w:ind w:firstLine="540"/>
        <w:jc w:val="both"/>
      </w:pPr>
      <w:r>
        <w:t>4) способ подключения объектов обслуживания к источнику энергоснабжения, в случае необходимости, подключения объектов к линиям электропередач;</w:t>
      </w:r>
    </w:p>
    <w:p w:rsidR="00A77BDC" w:rsidRDefault="00A77BDC">
      <w:pPr>
        <w:pStyle w:val="ConsPlusNormal"/>
        <w:spacing w:before="220"/>
        <w:ind w:firstLine="540"/>
        <w:jc w:val="both"/>
      </w:pPr>
      <w:r>
        <w:t>5) номер контактного телефона организатора массового мероприятия.</w:t>
      </w:r>
    </w:p>
    <w:p w:rsidR="00A77BDC" w:rsidRDefault="00A77BDC">
      <w:pPr>
        <w:pStyle w:val="ConsPlusNormal"/>
        <w:spacing w:before="220"/>
        <w:ind w:firstLine="540"/>
        <w:jc w:val="both"/>
      </w:pPr>
      <w:r>
        <w:t>2. К заявлению должны быть приложены следующие документы:</w:t>
      </w:r>
    </w:p>
    <w:p w:rsidR="00A77BDC" w:rsidRDefault="00A77BDC">
      <w:pPr>
        <w:pStyle w:val="ConsPlusNormal"/>
        <w:spacing w:before="220"/>
        <w:ind w:firstLine="540"/>
        <w:jc w:val="both"/>
      </w:pPr>
      <w:r>
        <w:t>1) схема размещения объектов обслуживания при проведении массового мероприятия, выполненная в виде чертежа с условными обозначениями месторасположения, вида и количества объектов обслуживания в месте проведения массового мероприятия;</w:t>
      </w:r>
    </w:p>
    <w:p w:rsidR="00A77BDC" w:rsidRDefault="00A77BDC">
      <w:pPr>
        <w:pStyle w:val="ConsPlusNormal"/>
        <w:spacing w:before="220"/>
        <w:ind w:firstLine="540"/>
        <w:jc w:val="both"/>
      </w:pPr>
      <w:r>
        <w:t>2) перечень юридических лиц, индивидуальных предпринимателей или физических лиц, привлекаемых организатором массового мероприятия для осуществления торговли, оказания услуг общественного питания, услуг в области досуга (далее - участники обслуживания), с указанием наименования и адреса юридического лица либо фамилии, имени, отчества и места жительства физического лица, индивидуального предпринимателя);</w:t>
      </w:r>
    </w:p>
    <w:p w:rsidR="00A77BDC" w:rsidRDefault="00A77BDC">
      <w:pPr>
        <w:pStyle w:val="ConsPlusNormal"/>
        <w:spacing w:before="220"/>
        <w:ind w:firstLine="540"/>
        <w:jc w:val="both"/>
      </w:pPr>
      <w:r>
        <w:t>3) утвержденный участником обслуживания ассортиментный перечень товаров и (или) услуг, предполагаемых к реализации и (или) оказанию во время проведения массового мероприятия;</w:t>
      </w:r>
    </w:p>
    <w:p w:rsidR="00A77BDC" w:rsidRDefault="00A77BDC">
      <w:pPr>
        <w:pStyle w:val="ConsPlusNormal"/>
        <w:spacing w:before="220"/>
        <w:ind w:firstLine="540"/>
        <w:jc w:val="both"/>
      </w:pPr>
      <w:r>
        <w:t>4) при организации катания на лошадях (пони, собаках), гужевых повозках (санях) в месте проведения массового мероприятия - ветеринарная справка (копия с предоставлением оригинала) на животное, подтверждающая, что животное здорово, выданная государственным учреждением по борьбе с болезнями животных;</w:t>
      </w:r>
    </w:p>
    <w:p w:rsidR="00A77BDC" w:rsidRDefault="00A77BDC">
      <w:pPr>
        <w:pStyle w:val="ConsPlusNormal"/>
        <w:spacing w:before="220"/>
        <w:ind w:firstLine="540"/>
        <w:jc w:val="both"/>
      </w:pPr>
      <w:r>
        <w:t>5) документы, подтверждающие безопасность используемых аттракционов (качелей, каруселей, тиров и прочих аттракционов, за исключением стрелковых тиров), иных объектов, предназначенных для развлечения взрослых и детей, а также документы, содержащие сведения об изготовителях данных объектов, сроке их службы (сертификаты соответствия, свидетельство о регистрации аттракционной техники на территории Костромской области, талон (допуск на эксплуатацию аттракционной техники) и тому подобные).</w:t>
      </w:r>
    </w:p>
    <w:p w:rsidR="00A77BDC" w:rsidRDefault="00A77BDC">
      <w:pPr>
        <w:pStyle w:val="ConsPlusNormal"/>
        <w:spacing w:before="220"/>
        <w:ind w:firstLine="540"/>
        <w:jc w:val="both"/>
      </w:pPr>
      <w:r>
        <w:t>3. В случае проведения массовых мероприятий, организованных в соответствии с отдельными распорядительными документами органов государственной власти Костромской области, плата по договорам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не взымается.</w:t>
      </w:r>
    </w:p>
    <w:p w:rsidR="00A77BDC" w:rsidRDefault="00A77BDC">
      <w:pPr>
        <w:pStyle w:val="ConsPlusNormal"/>
        <w:jc w:val="both"/>
      </w:pPr>
      <w:r>
        <w:t xml:space="preserve">(часть 3 введена </w:t>
      </w:r>
      <w:hyperlink r:id="rId47" w:history="1">
        <w:r>
          <w:rPr>
            <w:color w:val="0000FF"/>
          </w:rPr>
          <w:t>решением</w:t>
        </w:r>
      </w:hyperlink>
      <w:r>
        <w:t xml:space="preserve"> Думы города Костромы от 22.12.2016 N 274)</w:t>
      </w:r>
    </w:p>
    <w:p w:rsidR="00A77BDC" w:rsidRDefault="00A77BDC">
      <w:pPr>
        <w:pStyle w:val="ConsPlusNormal"/>
        <w:jc w:val="both"/>
      </w:pPr>
    </w:p>
    <w:p w:rsidR="00A77BDC" w:rsidRDefault="00A77BDC">
      <w:pPr>
        <w:pStyle w:val="ConsPlusNormal"/>
        <w:ind w:firstLine="540"/>
        <w:jc w:val="both"/>
        <w:outlineLvl w:val="2"/>
      </w:pPr>
      <w:r>
        <w:t xml:space="preserve">Статья 10. Существенные условия договора о размещении нестационарных торговых </w:t>
      </w:r>
      <w:r>
        <w:lastRenderedPageBreak/>
        <w:t>объектов и нестационарных объектов, используемых для оказания услуг общественного питания, услуг в области досуга, при проведении массовых мероприятий</w:t>
      </w:r>
    </w:p>
    <w:p w:rsidR="00A77BDC" w:rsidRDefault="00A77BDC">
      <w:pPr>
        <w:pStyle w:val="ConsPlusNormal"/>
        <w:jc w:val="both"/>
      </w:pPr>
    </w:p>
    <w:p w:rsidR="00A77BDC" w:rsidRDefault="00A77BDC">
      <w:pPr>
        <w:pStyle w:val="ConsPlusNormal"/>
        <w:ind w:firstLine="540"/>
        <w:jc w:val="both"/>
      </w:pPr>
      <w:r>
        <w:t>1. Существенными условиями договора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при проведении массовых мероприятий являются:</w:t>
      </w:r>
    </w:p>
    <w:p w:rsidR="00A77BDC" w:rsidRDefault="00A77BDC">
      <w:pPr>
        <w:pStyle w:val="ConsPlusNormal"/>
        <w:spacing w:before="220"/>
        <w:ind w:firstLine="540"/>
        <w:jc w:val="both"/>
      </w:pPr>
      <w:r>
        <w:t>1) места размещения, виды, размеры и специализация объектов обслуживания, перечень участников обслуживания, ассортиментный перечень товаров, услуг;</w:t>
      </w:r>
    </w:p>
    <w:p w:rsidR="00A77BDC" w:rsidRDefault="00A77BDC">
      <w:pPr>
        <w:pStyle w:val="ConsPlusNormal"/>
        <w:spacing w:before="220"/>
        <w:ind w:firstLine="540"/>
        <w:jc w:val="both"/>
      </w:pPr>
      <w:r>
        <w:t>2) срок действия договора;</w:t>
      </w:r>
    </w:p>
    <w:p w:rsidR="00A77BDC" w:rsidRDefault="00A77BDC">
      <w:pPr>
        <w:pStyle w:val="ConsPlusNormal"/>
        <w:spacing w:before="220"/>
        <w:ind w:firstLine="540"/>
        <w:jc w:val="both"/>
      </w:pPr>
      <w:r>
        <w:t xml:space="preserve">3) цена договора, размер которой определяется в порядке, установленном </w:t>
      </w:r>
      <w:hyperlink w:anchor="P158" w:history="1">
        <w:r>
          <w:rPr>
            <w:color w:val="0000FF"/>
          </w:rPr>
          <w:t>статьей 7</w:t>
        </w:r>
      </w:hyperlink>
      <w:r>
        <w:t xml:space="preserve"> настоящих Правил, при этом показатель T рассчитывается как дробная часть (доля) месяца, соответствующая числу дней размещения объектов обслуживания, а месяц принимается равным тридцати дням, показатель К принимается равным 1;</w:t>
      </w:r>
    </w:p>
    <w:p w:rsidR="00A77BDC" w:rsidRDefault="00A77BDC">
      <w:pPr>
        <w:pStyle w:val="ConsPlusNormal"/>
        <w:jc w:val="both"/>
      </w:pPr>
      <w:r>
        <w:t xml:space="preserve">(в ред. </w:t>
      </w:r>
      <w:hyperlink r:id="rId48" w:history="1">
        <w:r>
          <w:rPr>
            <w:color w:val="0000FF"/>
          </w:rPr>
          <w:t>решения</w:t>
        </w:r>
      </w:hyperlink>
      <w:r>
        <w:t xml:space="preserve"> Думы города Костромы от 30.07.2015 N 149)</w:t>
      </w:r>
    </w:p>
    <w:p w:rsidR="00A77BDC" w:rsidRDefault="00A77BDC">
      <w:pPr>
        <w:pStyle w:val="ConsPlusNormal"/>
        <w:spacing w:before="220"/>
        <w:ind w:firstLine="540"/>
        <w:jc w:val="both"/>
      </w:pPr>
      <w:r>
        <w:t>4) права, обязанности и ответственность организатора массового мероприятия;</w:t>
      </w:r>
    </w:p>
    <w:p w:rsidR="00A77BDC" w:rsidRDefault="00A77BDC">
      <w:pPr>
        <w:pStyle w:val="ConsPlusNormal"/>
        <w:spacing w:before="220"/>
        <w:ind w:firstLine="540"/>
        <w:jc w:val="both"/>
      </w:pPr>
      <w:bookmarkStart w:id="22" w:name="P249"/>
      <w:bookmarkEnd w:id="22"/>
      <w:r>
        <w:t>5) обязанности участников обслуживания, в том числе по соблюдению требований законодательства о защите прав потребителей, правил пожарной безопасности, санитарных норм и правил, иных обязательных требований;</w:t>
      </w:r>
    </w:p>
    <w:p w:rsidR="00A77BDC" w:rsidRDefault="00A77BDC">
      <w:pPr>
        <w:pStyle w:val="ConsPlusNormal"/>
        <w:spacing w:before="220"/>
        <w:ind w:firstLine="540"/>
        <w:jc w:val="both"/>
      </w:pPr>
      <w:r>
        <w:t>6) право Администрации города Костромы на демонтаж нестационарного торгового объекта и нестационарного объекта, используемого для оказания услуг общественного питания, услуг в области досуга при проведении массовых мероприятий, при прекращении (расторжении) договора и при неисполнении участником обслуживания обязанности по его демонтажу в установленный договором срок.</w:t>
      </w:r>
    </w:p>
    <w:p w:rsidR="00A77BDC" w:rsidRDefault="00A77BDC">
      <w:pPr>
        <w:pStyle w:val="ConsPlusNormal"/>
        <w:jc w:val="both"/>
      </w:pPr>
      <w:r>
        <w:t xml:space="preserve">(п. 6 введен </w:t>
      </w:r>
      <w:hyperlink r:id="rId49" w:history="1">
        <w:r>
          <w:rPr>
            <w:color w:val="0000FF"/>
          </w:rPr>
          <w:t>решением</w:t>
        </w:r>
      </w:hyperlink>
      <w:r>
        <w:t xml:space="preserve"> Думы города Костромы от 17.12.2015 N 271)</w:t>
      </w:r>
    </w:p>
    <w:p w:rsidR="00A77BDC" w:rsidRDefault="00A77BDC">
      <w:pPr>
        <w:pStyle w:val="ConsPlusNormal"/>
        <w:spacing w:before="220"/>
        <w:ind w:firstLine="540"/>
        <w:jc w:val="both"/>
      </w:pPr>
      <w:bookmarkStart w:id="23" w:name="P252"/>
      <w:bookmarkEnd w:id="23"/>
      <w:r>
        <w:t xml:space="preserve">2. Неотъемлемой частью договора являются подписанные каждым участником обслуживания обязательства о соблюдении правил и требований, указанных в </w:t>
      </w:r>
      <w:hyperlink w:anchor="P249" w:history="1">
        <w:r>
          <w:rPr>
            <w:color w:val="0000FF"/>
          </w:rPr>
          <w:t>пункте 5 части 1</w:t>
        </w:r>
      </w:hyperlink>
      <w:r>
        <w:t xml:space="preserve"> настоящей статьи.</w:t>
      </w:r>
    </w:p>
    <w:p w:rsidR="00A77BDC" w:rsidRDefault="00A77BDC">
      <w:pPr>
        <w:pStyle w:val="ConsPlusNormal"/>
        <w:jc w:val="both"/>
      </w:pPr>
    </w:p>
    <w:p w:rsidR="00A77BDC" w:rsidRDefault="00A77BDC">
      <w:pPr>
        <w:pStyle w:val="ConsPlusNormal"/>
        <w:ind w:firstLine="540"/>
        <w:jc w:val="both"/>
        <w:outlineLvl w:val="2"/>
      </w:pPr>
      <w:r>
        <w:t>Статья 11. Порядок заключения договора</w:t>
      </w:r>
    </w:p>
    <w:p w:rsidR="00A77BDC" w:rsidRDefault="00A77BDC">
      <w:pPr>
        <w:pStyle w:val="ConsPlusNormal"/>
        <w:jc w:val="both"/>
      </w:pPr>
    </w:p>
    <w:p w:rsidR="00A77BDC" w:rsidRDefault="00A77BDC">
      <w:pPr>
        <w:pStyle w:val="ConsPlusNormal"/>
        <w:ind w:firstLine="540"/>
        <w:jc w:val="both"/>
      </w:pPr>
      <w:r>
        <w:t>1. В срок не более трех дней со дня поступления заявления о заключении договора уполномоченный орган Администрации рассматривает его и по результатам рассмотрения совершает одно из следующих действий:</w:t>
      </w:r>
    </w:p>
    <w:p w:rsidR="00A77BDC" w:rsidRDefault="00A77BDC">
      <w:pPr>
        <w:pStyle w:val="ConsPlusNormal"/>
        <w:spacing w:before="220"/>
        <w:ind w:firstLine="540"/>
        <w:jc w:val="both"/>
      </w:pPr>
      <w:r>
        <w:t xml:space="preserve">1) осуществляет подготовку проектов договора и обязательств участников обслуживания, предусмотренных </w:t>
      </w:r>
      <w:hyperlink w:anchor="P252" w:history="1">
        <w:r>
          <w:rPr>
            <w:color w:val="0000FF"/>
          </w:rPr>
          <w:t>частью 2 статьи 10</w:t>
        </w:r>
      </w:hyperlink>
      <w:r>
        <w:t xml:space="preserve"> настоящих Правил, и их подписание, а также направляет указанные проекты для подписания заявителю;</w:t>
      </w:r>
    </w:p>
    <w:p w:rsidR="00A77BDC" w:rsidRDefault="00A77BDC">
      <w:pPr>
        <w:pStyle w:val="ConsPlusNormal"/>
        <w:spacing w:before="220"/>
        <w:ind w:firstLine="540"/>
        <w:jc w:val="both"/>
      </w:pPr>
      <w:r>
        <w:t xml:space="preserve">2) принимает решение об отказе в заключении договора при наличии хотя бы одного из оснований, предусмотренных </w:t>
      </w:r>
      <w:hyperlink w:anchor="P259" w:history="1">
        <w:r>
          <w:rPr>
            <w:color w:val="0000FF"/>
          </w:rPr>
          <w:t>частью 2</w:t>
        </w:r>
      </w:hyperlink>
      <w:r>
        <w:t xml:space="preserve"> настоящей статьи, и направляет принятое решение заявителю.</w:t>
      </w:r>
    </w:p>
    <w:p w:rsidR="00A77BDC" w:rsidRDefault="00A77BDC">
      <w:pPr>
        <w:pStyle w:val="ConsPlusNormal"/>
        <w:spacing w:before="220"/>
        <w:ind w:firstLine="540"/>
        <w:jc w:val="both"/>
      </w:pPr>
      <w:bookmarkStart w:id="24" w:name="P259"/>
      <w:bookmarkEnd w:id="24"/>
      <w:r>
        <w:t>2. Основаниями для отказа в заключении договора являются:</w:t>
      </w:r>
    </w:p>
    <w:p w:rsidR="00A77BDC" w:rsidRDefault="00A77BDC">
      <w:pPr>
        <w:pStyle w:val="ConsPlusNormal"/>
        <w:spacing w:before="220"/>
        <w:ind w:firstLine="540"/>
        <w:jc w:val="both"/>
      </w:pPr>
      <w:r>
        <w:t xml:space="preserve">1) непредставление документов, определенных </w:t>
      </w:r>
      <w:hyperlink w:anchor="P224" w:history="1">
        <w:r>
          <w:rPr>
            <w:color w:val="0000FF"/>
          </w:rPr>
          <w:t>статьей 9</w:t>
        </w:r>
      </w:hyperlink>
      <w:r>
        <w:t xml:space="preserve"> настоящих Правил;</w:t>
      </w:r>
    </w:p>
    <w:p w:rsidR="00A77BDC" w:rsidRDefault="00A77BDC">
      <w:pPr>
        <w:pStyle w:val="ConsPlusNormal"/>
        <w:spacing w:before="220"/>
        <w:ind w:firstLine="540"/>
        <w:jc w:val="both"/>
      </w:pPr>
      <w:r>
        <w:t>2) представление недостоверных сведений о заявителе, участниках обслуживания;</w:t>
      </w:r>
    </w:p>
    <w:p w:rsidR="00A77BDC" w:rsidRDefault="00A77BDC">
      <w:pPr>
        <w:pStyle w:val="ConsPlusNormal"/>
        <w:spacing w:before="220"/>
        <w:ind w:firstLine="540"/>
        <w:jc w:val="both"/>
      </w:pPr>
      <w:r>
        <w:t xml:space="preserve">3) несоблюдение срока подачи заявления, указанного в </w:t>
      </w:r>
      <w:hyperlink w:anchor="P224" w:history="1">
        <w:r>
          <w:rPr>
            <w:color w:val="0000FF"/>
          </w:rPr>
          <w:t>статье 9</w:t>
        </w:r>
      </w:hyperlink>
      <w:r>
        <w:t xml:space="preserve"> настоящих Правил;</w:t>
      </w:r>
    </w:p>
    <w:p w:rsidR="00A77BDC" w:rsidRDefault="00A77BDC">
      <w:pPr>
        <w:pStyle w:val="ConsPlusNormal"/>
        <w:spacing w:before="220"/>
        <w:ind w:firstLine="540"/>
        <w:jc w:val="both"/>
      </w:pPr>
      <w:r>
        <w:lastRenderedPageBreak/>
        <w:t>4) несоответствие заявленного места размещения нестационарных объектов объекта планируемому месту проведения массового мероприятия;</w:t>
      </w:r>
    </w:p>
    <w:p w:rsidR="00A77BDC" w:rsidRDefault="00A77BDC">
      <w:pPr>
        <w:pStyle w:val="ConsPlusNormal"/>
        <w:spacing w:before="220"/>
        <w:ind w:firstLine="540"/>
        <w:jc w:val="both"/>
      </w:pPr>
      <w:r>
        <w:t>5) отсутствие территориальной возможности для размещения объектов обслуживания;</w:t>
      </w:r>
    </w:p>
    <w:p w:rsidR="00A77BDC" w:rsidRDefault="00A77BDC">
      <w:pPr>
        <w:pStyle w:val="ConsPlusNormal"/>
        <w:spacing w:before="220"/>
        <w:ind w:firstLine="540"/>
        <w:jc w:val="both"/>
      </w:pPr>
      <w:r>
        <w:t>6) нарушение размещением объектов обслуживания санитарно-эпидемиологических требований, требований пожарной безопасности либо создание угрозы жизни и здоровью граждан;</w:t>
      </w:r>
    </w:p>
    <w:p w:rsidR="00A77BDC" w:rsidRDefault="00A77BDC">
      <w:pPr>
        <w:pStyle w:val="ConsPlusNormal"/>
        <w:spacing w:before="220"/>
        <w:ind w:firstLine="540"/>
        <w:jc w:val="both"/>
      </w:pPr>
      <w:r>
        <w:t xml:space="preserve">7) наличие в месте проведения массового мероприятия нестационарных торговых объектов, размещенных в соответствии с </w:t>
      </w:r>
      <w:hyperlink w:anchor="P88" w:history="1">
        <w:r>
          <w:rPr>
            <w:color w:val="0000FF"/>
          </w:rPr>
          <w:t>главой 2</w:t>
        </w:r>
      </w:hyperlink>
      <w:r>
        <w:t xml:space="preserve"> настоящих Правил, или нестационарных объектов, используемых для оказания услуг общественного питания, услуг в области досуга, размещенных в порядке, определенном муниципальными правовыми актами, специализация которых совпадает со специализацией объектов обслуживания, размещение которых планируется организатором массового мероприятия.</w:t>
      </w:r>
    </w:p>
    <w:p w:rsidR="00A77BDC" w:rsidRDefault="00A77BDC">
      <w:pPr>
        <w:pStyle w:val="ConsPlusNormal"/>
        <w:spacing w:before="220"/>
        <w:ind w:firstLine="540"/>
        <w:jc w:val="both"/>
      </w:pPr>
      <w:r>
        <w:t xml:space="preserve">3. Организатор массового мероприятия не позднее дня, предшествующего дню проведения массового мероприятия, подписывает договор и обеспечивает подписание участниками обслуживания обязательств, предусмотренных </w:t>
      </w:r>
      <w:hyperlink w:anchor="P252" w:history="1">
        <w:r>
          <w:rPr>
            <w:color w:val="0000FF"/>
          </w:rPr>
          <w:t>частью 2 статьи 10</w:t>
        </w:r>
      </w:hyperlink>
      <w:r>
        <w:t xml:space="preserve"> настоящих Правил.</w:t>
      </w:r>
    </w:p>
    <w:p w:rsidR="00A77BDC" w:rsidRDefault="00A77BDC">
      <w:pPr>
        <w:pStyle w:val="ConsPlusNormal"/>
        <w:jc w:val="both"/>
      </w:pPr>
    </w:p>
    <w:p w:rsidR="00A77BDC" w:rsidRDefault="00A77BDC">
      <w:pPr>
        <w:pStyle w:val="ConsPlusNormal"/>
        <w:jc w:val="both"/>
      </w:pPr>
    </w:p>
    <w:p w:rsidR="00A77BDC" w:rsidRDefault="00A77BDC">
      <w:pPr>
        <w:pStyle w:val="ConsPlusNormal"/>
        <w:pBdr>
          <w:top w:val="single" w:sz="6" w:space="0" w:color="auto"/>
        </w:pBdr>
        <w:spacing w:before="100" w:after="100"/>
        <w:jc w:val="both"/>
        <w:rPr>
          <w:sz w:val="2"/>
          <w:szCs w:val="2"/>
        </w:rPr>
      </w:pPr>
    </w:p>
    <w:p w:rsidR="00AE2A7B" w:rsidRDefault="00AE2A7B">
      <w:bookmarkStart w:id="25" w:name="_GoBack"/>
      <w:bookmarkEnd w:id="25"/>
    </w:p>
    <w:sectPr w:rsidR="00AE2A7B" w:rsidSect="00BD3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DC"/>
    <w:rsid w:val="00A77BDC"/>
    <w:rsid w:val="00AE2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BFA4A-6EBD-4242-A754-6D3E9FE9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7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7B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606DC8C9B7247BFFDB8A05E90028C2FB673CA8B762530B20BCA52226239F3A401F3DBD41B8F12FE79E52q9s0L" TargetMode="External"/><Relationship Id="rId18" Type="http://schemas.openxmlformats.org/officeDocument/2006/relationships/hyperlink" Target="consultantplus://offline/ref=27606DC8C9B7247BFFDB8A05E90028C2FB673CA8B56C5B0525BCA52226239F3A401F3DBD41B8F12FE79E51q9s0L" TargetMode="External"/><Relationship Id="rId26" Type="http://schemas.openxmlformats.org/officeDocument/2006/relationships/hyperlink" Target="consultantplus://offline/ref=27606DC8C9B7247BFFDB8A05E90028C2FB673CA8B56C5B0525BCA52226239F3A401F3DBD41B8F12FE79E52q9s5L" TargetMode="External"/><Relationship Id="rId39" Type="http://schemas.openxmlformats.org/officeDocument/2006/relationships/hyperlink" Target="consultantplus://offline/ref=27606DC8C9B7247BFFDB8A05E90028C2FB673CA8B56C5B0525BCA52226239F3A401F3DBD41B8F12FE79E54q9s3L" TargetMode="External"/><Relationship Id="rId3" Type="http://schemas.openxmlformats.org/officeDocument/2006/relationships/webSettings" Target="webSettings.xml"/><Relationship Id="rId21" Type="http://schemas.openxmlformats.org/officeDocument/2006/relationships/hyperlink" Target="consultantplus://offline/ref=27606DC8C9B7247BFFDB8A05E90028C2FB673CA8B56C5B0525BCA52226239F3A401F3DBD41B8F12FE79E51q9s8L" TargetMode="External"/><Relationship Id="rId34" Type="http://schemas.openxmlformats.org/officeDocument/2006/relationships/hyperlink" Target="consultantplus://offline/ref=27606DC8C9B7247BFFDB8A05E90028C2FB673CA8B56C5B0525BCA52226239F3A401F3DBD41B8F12FE79E53q9s3L" TargetMode="External"/><Relationship Id="rId42" Type="http://schemas.openxmlformats.org/officeDocument/2006/relationships/hyperlink" Target="consultantplus://offline/ref=27606DC8C9B7247BFFDB8A05E90028C2FB673CA8B56C5B0525BCA52226239F3A401F3DBD41B8F12FE79E57q9s4L" TargetMode="External"/><Relationship Id="rId47" Type="http://schemas.openxmlformats.org/officeDocument/2006/relationships/hyperlink" Target="consultantplus://offline/ref=27606DC8C9B7247BFFDB8A05E90028C2FB673CA8B56C5B0525BCA52226239F3A401F3DBD41B8F12FE79F53q9s2L" TargetMode="External"/><Relationship Id="rId50" Type="http://schemas.openxmlformats.org/officeDocument/2006/relationships/fontTable" Target="fontTable.xml"/><Relationship Id="rId7" Type="http://schemas.openxmlformats.org/officeDocument/2006/relationships/hyperlink" Target="consultantplus://offline/ref=27606DC8C9B7247BFFDB8A05E90028C2FB673CA8B56C5B0525BCA52226239F3A401F3DBD41B8F12FE79E50q9s5L" TargetMode="External"/><Relationship Id="rId12" Type="http://schemas.openxmlformats.org/officeDocument/2006/relationships/hyperlink" Target="consultantplus://offline/ref=27606DC8C9B7247BFFDB8A05E90028C2FB673CA8B4635A052ABCA52226239F3A401F3DBD41B8F12FE79C54q9s9L" TargetMode="External"/><Relationship Id="rId17" Type="http://schemas.openxmlformats.org/officeDocument/2006/relationships/hyperlink" Target="consultantplus://offline/ref=27606DC8C9B7247BFFDB8A05E90028C2FB673CA8B565530523BCA52226239F3A401F3DBD41B8F12FE79E50q9s5L" TargetMode="External"/><Relationship Id="rId25" Type="http://schemas.openxmlformats.org/officeDocument/2006/relationships/hyperlink" Target="consultantplus://offline/ref=27606DC8C9B7247BFFDB8A05E90028C2FB673CA8B56C5B0525BCA52226239F3A401F3DBD41B8F12FE79E52q9s2L" TargetMode="External"/><Relationship Id="rId33" Type="http://schemas.openxmlformats.org/officeDocument/2006/relationships/hyperlink" Target="consultantplus://offline/ref=27606DC8C9B7247BFFDB8A05E90028C2FB673CA8B56C5B0525BCA52226239F3A401F3DBD41B8F12FE79E53q9s1L" TargetMode="External"/><Relationship Id="rId38" Type="http://schemas.openxmlformats.org/officeDocument/2006/relationships/hyperlink" Target="consultantplus://offline/ref=27606DC8C9B7247BFFDB9408FF6C74C9FC656BA0B760505B7EE3FE7F712A956D075064FF05B5F526qEsEL" TargetMode="External"/><Relationship Id="rId46" Type="http://schemas.openxmlformats.org/officeDocument/2006/relationships/hyperlink" Target="consultantplus://offline/ref=27606DC8C9B7247BFFDB8A05E90028C2FB673CA8B56C5B0525BCA52226239F3A401F3DBD41B8F12FE79F53q9s1L" TargetMode="External"/><Relationship Id="rId2" Type="http://schemas.openxmlformats.org/officeDocument/2006/relationships/settings" Target="settings.xml"/><Relationship Id="rId16" Type="http://schemas.openxmlformats.org/officeDocument/2006/relationships/hyperlink" Target="consultantplus://offline/ref=27606DC8C9B7247BFFDB8A05E90028C2FB673CA8B46D5A0520BCA52226239F3A401F3DBD41B8F12FE79E50q9s5L" TargetMode="External"/><Relationship Id="rId20" Type="http://schemas.openxmlformats.org/officeDocument/2006/relationships/hyperlink" Target="consultantplus://offline/ref=27606DC8C9B7247BFFDB8A05E90028C2FB673CA8B56C5B0525BCA52226239F3A401F3DBD41B8F12FE79E51q9s6L" TargetMode="External"/><Relationship Id="rId29" Type="http://schemas.openxmlformats.org/officeDocument/2006/relationships/hyperlink" Target="consultantplus://offline/ref=27606DC8C9B7247BFFDB8A05E90028C2FB673CA8B56C5B0525BCA52226239F3A401F3DBD41B8F12FE79E52q9s8L" TargetMode="External"/><Relationship Id="rId41" Type="http://schemas.openxmlformats.org/officeDocument/2006/relationships/hyperlink" Target="consultantplus://offline/ref=27606DC8C9B7247BFFDB8A05E90028C2FB673CA8B56C5B0525BCA52226239F3A401F3DBD41B8F12FE79E54q9s5L" TargetMode="External"/><Relationship Id="rId1" Type="http://schemas.openxmlformats.org/officeDocument/2006/relationships/styles" Target="styles.xml"/><Relationship Id="rId6" Type="http://schemas.openxmlformats.org/officeDocument/2006/relationships/hyperlink" Target="consultantplus://offline/ref=27606DC8C9B7247BFFDB8A05E90028C2FB673CA8B565530523BCA52226239F3A401F3DBD41B8F12FE79E50q9s5L" TargetMode="External"/><Relationship Id="rId11" Type="http://schemas.openxmlformats.org/officeDocument/2006/relationships/hyperlink" Target="consultantplus://offline/ref=27606DC8C9B7247BFFDB8A05E90028C2FB673CA8B56C5B0525BCA52226239F3A401F3DBD41B8F12FE79E50q9s8L" TargetMode="External"/><Relationship Id="rId24" Type="http://schemas.openxmlformats.org/officeDocument/2006/relationships/hyperlink" Target="consultantplus://offline/ref=27606DC8C9B7247BFFDB8A05E90028C2FB673CA8B56C5B0525BCA52226239F3A401F3DBD41B8F12FE79E52q9s0L" TargetMode="External"/><Relationship Id="rId32" Type="http://schemas.openxmlformats.org/officeDocument/2006/relationships/hyperlink" Target="consultantplus://offline/ref=27606DC8C9B7247BFFDB8A05E90028C2FB673CA8B56C5B0525BCA52226239F3A401F3DBD41B8F12FE79E52q9s9L" TargetMode="External"/><Relationship Id="rId37" Type="http://schemas.openxmlformats.org/officeDocument/2006/relationships/hyperlink" Target="consultantplus://offline/ref=27606DC8C9B7247BFFDB8A05E90028C2FB673CA8B56C5B0525BCA52226239F3A401F3DBD41B8F12FE79E54q9s2L" TargetMode="External"/><Relationship Id="rId40" Type="http://schemas.openxmlformats.org/officeDocument/2006/relationships/hyperlink" Target="consultantplus://offline/ref=27606DC8C9B7247BFFDB8A05E90028C2FB673CA8B56C5B0525BCA52226239F3A401F3DBD41B8F12FE79E54q9s4L" TargetMode="External"/><Relationship Id="rId45" Type="http://schemas.openxmlformats.org/officeDocument/2006/relationships/hyperlink" Target="consultantplus://offline/ref=27606DC8C9B7247BFFDB8A05E90028C2FB673CA8B56C5B0525BCA52226239F3A401F3DBD41B8F12FE79F52q9s4L" TargetMode="External"/><Relationship Id="rId5" Type="http://schemas.openxmlformats.org/officeDocument/2006/relationships/hyperlink" Target="consultantplus://offline/ref=27606DC8C9B7247BFFDB8A05E90028C2FB673CA8B46D5A0520BCA52226239F3A401F3DBD41B8F12FE79E50q9s5L" TargetMode="External"/><Relationship Id="rId15" Type="http://schemas.openxmlformats.org/officeDocument/2006/relationships/hyperlink" Target="consultantplus://offline/ref=27606DC8C9B7247BFFDB8A05E90028C2FB673CA8B4665D0922BCA52226239F3A401F3DBD41B8F12FE79E50q9s7L" TargetMode="External"/><Relationship Id="rId23" Type="http://schemas.openxmlformats.org/officeDocument/2006/relationships/hyperlink" Target="consultantplus://offline/ref=27606DC8C9B7247BFFDB8A05E90028C2FB673CA8B56C5B0525BCA52226239F3A401F3DBD41B8F12FE79E51q9s9L" TargetMode="External"/><Relationship Id="rId28" Type="http://schemas.openxmlformats.org/officeDocument/2006/relationships/hyperlink" Target="consultantplus://offline/ref=27606DC8C9B7247BFFDB8A05E90028C2FB673CA8B5615E0520BCA52226239F3A401F3DBD41B8F12FE79E51q9s4L" TargetMode="External"/><Relationship Id="rId36" Type="http://schemas.openxmlformats.org/officeDocument/2006/relationships/hyperlink" Target="consultantplus://offline/ref=27606DC8C9B7247BFFDB9408FF6C74C9FC6C63A4B566505B7EE3FE7F712A956D075064FF05B5F12EqEs3L" TargetMode="External"/><Relationship Id="rId49" Type="http://schemas.openxmlformats.org/officeDocument/2006/relationships/hyperlink" Target="consultantplus://offline/ref=27606DC8C9B7247BFFDB8A05E90028C2FB673CA8B565530523BCA52226239F3A401F3DBD41B8F12FE79E53q9s0L" TargetMode="External"/><Relationship Id="rId10" Type="http://schemas.openxmlformats.org/officeDocument/2006/relationships/hyperlink" Target="consultantplus://offline/ref=27606DC8C9B7247BFFDB8A05E90028C2FB673CA8BA625E0523BCA52226239F3A401F3DBD41B8F12FE59B57q9s1L" TargetMode="External"/><Relationship Id="rId19" Type="http://schemas.openxmlformats.org/officeDocument/2006/relationships/hyperlink" Target="consultantplus://offline/ref=27606DC8C9B7247BFFDB8A05E90028C2FB673CA8B56C5B0525BCA52226239F3A401F3DBD41B8F12FE79E51q9s4L" TargetMode="External"/><Relationship Id="rId31" Type="http://schemas.openxmlformats.org/officeDocument/2006/relationships/hyperlink" Target="consultantplus://offline/ref=27606DC8C9B7247BFFDB8A05E90028C2FB673CA8BA675C0C20BCA52226239F3A401F3DBD41B8F12FE79E52q9s9L" TargetMode="External"/><Relationship Id="rId44"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27606DC8C9B7247BFFDB8A05E90028C2FB673CA8BA625E0523BCA52226239F3A401F3DBD41B8F12FE69756q9s4L" TargetMode="External"/><Relationship Id="rId14" Type="http://schemas.openxmlformats.org/officeDocument/2006/relationships/hyperlink" Target="consultantplus://offline/ref=27606DC8C9B7247BFFDB8A05E90028C2FB673CA8B76C5A0827BCA52226239F3Aq4s0L" TargetMode="External"/><Relationship Id="rId22" Type="http://schemas.openxmlformats.org/officeDocument/2006/relationships/hyperlink" Target="consultantplus://offline/ref=27606DC8C9B7247BFFDB9408FF6C74C9FC6C63A4B566505B7EE3FE7F712A956D075064FFq0s5L" TargetMode="External"/><Relationship Id="rId27" Type="http://schemas.openxmlformats.org/officeDocument/2006/relationships/hyperlink" Target="consultantplus://offline/ref=27606DC8C9B7247BFFDB8A05E90028C2FB673CA8B56C5B0525BCA52226239F3A401F3DBD41B8F12FE79E52q9s7L" TargetMode="External"/><Relationship Id="rId30" Type="http://schemas.openxmlformats.org/officeDocument/2006/relationships/hyperlink" Target="consultantplus://offline/ref=27606DC8C9B7247BFFDB8A05E90028C2FB673CA8B565530523BCA52226239F3A401F3DBD41B8F12FE79E50q9s6L" TargetMode="External"/><Relationship Id="rId35" Type="http://schemas.openxmlformats.org/officeDocument/2006/relationships/hyperlink" Target="consultantplus://offline/ref=27606DC8C9B7247BFFDB8A05E90028C2FB673CA8B56C5B0525BCA52226239F3A401F3DBD41B8F12FE79E53q9s4L" TargetMode="External"/><Relationship Id="rId43" Type="http://schemas.openxmlformats.org/officeDocument/2006/relationships/hyperlink" Target="consultantplus://offline/ref=27606DC8C9B7247BFFDB8A05E90028C2FB673CA8B56C5B0525BCA52226239F3A401F3DBD41B8F12FE79E58q9s3L" TargetMode="External"/><Relationship Id="rId48" Type="http://schemas.openxmlformats.org/officeDocument/2006/relationships/hyperlink" Target="consultantplus://offline/ref=27606DC8C9B7247BFFDB8A05E90028C2FB673CA8B46D5A0520BCA52226239F3A401F3DBD41B8F12FE79E51q9s9L" TargetMode="External"/><Relationship Id="rId8" Type="http://schemas.openxmlformats.org/officeDocument/2006/relationships/hyperlink" Target="consultantplus://offline/ref=27606DC8C9B7247BFFDB9408FF6C74C9FD6C63A7B260505B7EE3FE7F71q2sA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7619</Words>
  <Characters>43433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Козлова</dc:creator>
  <cp:keywords/>
  <dc:description/>
  <cp:lastModifiedBy>Татьяна Козлова</cp:lastModifiedBy>
  <cp:revision>1</cp:revision>
  <dcterms:created xsi:type="dcterms:W3CDTF">2018-07-24T11:44:00Z</dcterms:created>
  <dcterms:modified xsi:type="dcterms:W3CDTF">2018-07-24T11:45:00Z</dcterms:modified>
</cp:coreProperties>
</file>