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ДУМА ГОРОДА КОСТРОМЫ</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РЕШЕНИЕ</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от 28 ноября 2019 г. N 193</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ОБ УТВЕРЖДЕНИИ ПОРЯДКА ПРИНЯТИЯ РЕШЕНИЯ</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О ПРИМЕНЕНИИ МЕР ОТВЕТСТВЕННОСТИ К ГЛАВЕ ГОРОДА КОСТРОМЫ,</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ДЕПУТАТУ ДУМЫ ГОРОДА КОСТРОМЫ, ПРЕДСТАВИВШЕМУ НЕДОСТОВЕРНЫЕ</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ИЛИ НЕПОЛНЫЕ СВЕДЕНИЯ О СВОИХ ДОХОДАХ, РАСХОДАХ,</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ОБ ИМУЩЕСТВЕ И ОБЯЗАТЕЛЬСТВАХ ИМУЩЕСТВЕННОГО ХАРАКТЕРА,</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А ТАКЖЕ СВЕДЕНИЯ О ДОХОДАХ, РАСХОДАХ, ОБ ИМУЩЕСТВЕ</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И ОБЯЗАТЕЛЬСТВАХ ИМУЩЕСТВЕННОГО ХАРАКТЕРА</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СВОИХ СУПРУГИ (СУПРУГА) И НЕСОВЕРШЕННОЛЕТНИХ ДЕТЕЙ</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after="0" w:line="240" w:lineRule="auto"/>
        <w:ind w:firstLine="539"/>
        <w:jc w:val="both"/>
        <w:rPr>
          <w:rFonts w:ascii="Times New Roman" w:hAnsi="Times New Roman" w:cs="Arial"/>
          <w:szCs w:val="20"/>
        </w:rPr>
      </w:pPr>
      <w:r w:rsidRPr="00AD2320">
        <w:rPr>
          <w:rFonts w:ascii="Times New Roman" w:hAnsi="Times New Roman" w:cs="Arial"/>
          <w:szCs w:val="20"/>
        </w:rPr>
        <w:t xml:space="preserve">В соответствии с </w:t>
      </w:r>
      <w:hyperlink r:id="rId4" w:history="1">
        <w:r w:rsidRPr="00AD2320">
          <w:rPr>
            <w:rFonts w:ascii="Times New Roman" w:hAnsi="Times New Roman" w:cs="Arial"/>
            <w:szCs w:val="20"/>
          </w:rPr>
          <w:t>частью 7.3-2 статьи 40</w:t>
        </w:r>
      </w:hyperlink>
      <w:r w:rsidRPr="00AD2320">
        <w:rPr>
          <w:rFonts w:ascii="Times New Roman" w:hAnsi="Times New Roman" w:cs="Arial"/>
          <w:szCs w:val="20"/>
        </w:rPr>
        <w:t xml:space="preserve"> Федерального закона от 6 октября 2003 года N 131-ФЗ "Об общих принципах организации местного самоуправления в Российской Федерации", </w:t>
      </w:r>
      <w:hyperlink r:id="rId5" w:history="1">
        <w:r w:rsidRPr="00AD2320">
          <w:rPr>
            <w:rFonts w:ascii="Times New Roman" w:hAnsi="Times New Roman" w:cs="Arial"/>
            <w:szCs w:val="20"/>
          </w:rPr>
          <w:t>Законом</w:t>
        </w:r>
      </w:hyperlink>
      <w:r w:rsidRPr="00AD2320">
        <w:rPr>
          <w:rFonts w:ascii="Times New Roman" w:hAnsi="Times New Roman" w:cs="Arial"/>
          <w:szCs w:val="20"/>
        </w:rPr>
        <w:t xml:space="preserve"> Костромской области от 10 марта 2009 года N 450-4-ЗКО "О противодействии коррупции в Костромской области", учитывая соглашение между прокуратурой города Костромы и Думой города Костромы о сотрудничестве в правотворческой сфере от 1 января 2018 года, руководствуясь </w:t>
      </w:r>
      <w:hyperlink r:id="rId6" w:history="1">
        <w:r w:rsidRPr="00AD2320">
          <w:rPr>
            <w:rFonts w:ascii="Times New Roman" w:hAnsi="Times New Roman" w:cs="Arial"/>
            <w:szCs w:val="20"/>
          </w:rPr>
          <w:t>статьями 29</w:t>
        </w:r>
      </w:hyperlink>
      <w:r w:rsidRPr="00AD2320">
        <w:rPr>
          <w:rFonts w:ascii="Times New Roman" w:hAnsi="Times New Roman" w:cs="Arial"/>
          <w:szCs w:val="20"/>
        </w:rPr>
        <w:t xml:space="preserve"> и </w:t>
      </w:r>
      <w:hyperlink r:id="rId7" w:history="1">
        <w:r w:rsidRPr="00AD2320">
          <w:rPr>
            <w:rFonts w:ascii="Times New Roman" w:hAnsi="Times New Roman" w:cs="Arial"/>
            <w:szCs w:val="20"/>
          </w:rPr>
          <w:t>55</w:t>
        </w:r>
      </w:hyperlink>
      <w:r w:rsidRPr="00AD2320">
        <w:rPr>
          <w:rFonts w:ascii="Times New Roman" w:hAnsi="Times New Roman" w:cs="Arial"/>
          <w:szCs w:val="20"/>
        </w:rPr>
        <w:t xml:space="preserve"> Устава города Костромы, Дума города Костромы решила:</w:t>
      </w:r>
    </w:p>
    <w:p w:rsidR="00AD2320" w:rsidRPr="00AD2320" w:rsidRDefault="00AD2320" w:rsidP="00AD2320">
      <w:pPr>
        <w:autoSpaceDE w:val="0"/>
        <w:autoSpaceDN w:val="0"/>
        <w:adjustRightInd w:val="0"/>
        <w:spacing w:after="0" w:line="240" w:lineRule="auto"/>
        <w:ind w:firstLine="539"/>
        <w:jc w:val="both"/>
        <w:rPr>
          <w:rFonts w:ascii="Times New Roman" w:hAnsi="Times New Roman" w:cs="Arial"/>
          <w:szCs w:val="20"/>
        </w:rPr>
      </w:pPr>
      <w:r w:rsidRPr="00AD2320">
        <w:rPr>
          <w:rFonts w:ascii="Times New Roman" w:hAnsi="Times New Roman" w:cs="Arial"/>
          <w:szCs w:val="20"/>
        </w:rPr>
        <w:t xml:space="preserve">1. Утвердить прилагаемый </w:t>
      </w:r>
      <w:hyperlink w:anchor="Par31" w:history="1">
        <w:r w:rsidRPr="00AD2320">
          <w:rPr>
            <w:rFonts w:ascii="Times New Roman" w:hAnsi="Times New Roman" w:cs="Arial"/>
            <w:szCs w:val="20"/>
          </w:rPr>
          <w:t>Порядок</w:t>
        </w:r>
      </w:hyperlink>
      <w:r w:rsidRPr="00AD2320">
        <w:rPr>
          <w:rFonts w:ascii="Times New Roman" w:hAnsi="Times New Roman" w:cs="Arial"/>
          <w:szCs w:val="20"/>
        </w:rPr>
        <w:t xml:space="preserve"> принятия решения о применении мер ответственности к Главе города Костромы, депутату Думы города Костромы,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AD2320" w:rsidRPr="00AD2320" w:rsidRDefault="00AD2320" w:rsidP="00AD2320">
      <w:pPr>
        <w:autoSpaceDE w:val="0"/>
        <w:autoSpaceDN w:val="0"/>
        <w:adjustRightInd w:val="0"/>
        <w:spacing w:after="0" w:line="240" w:lineRule="auto"/>
        <w:ind w:firstLine="539"/>
        <w:jc w:val="both"/>
        <w:rPr>
          <w:rFonts w:ascii="Times New Roman" w:hAnsi="Times New Roman" w:cs="Arial"/>
          <w:szCs w:val="20"/>
        </w:rPr>
      </w:pPr>
      <w:r w:rsidRPr="00AD2320">
        <w:rPr>
          <w:rFonts w:ascii="Times New Roman" w:hAnsi="Times New Roman" w:cs="Arial"/>
          <w:szCs w:val="20"/>
        </w:rPr>
        <w:t>2. Настоящее решение вступает в силу со дня его подписания и подлежит официальному опубликованию.</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after="0" w:line="240" w:lineRule="auto"/>
        <w:jc w:val="right"/>
        <w:rPr>
          <w:rFonts w:ascii="Times New Roman" w:hAnsi="Times New Roman" w:cs="Arial"/>
          <w:szCs w:val="20"/>
        </w:rPr>
      </w:pPr>
      <w:r w:rsidRPr="00AD2320">
        <w:rPr>
          <w:rFonts w:ascii="Times New Roman" w:hAnsi="Times New Roman" w:cs="Arial"/>
          <w:szCs w:val="20"/>
        </w:rPr>
        <w:t>Глава города Костромы</w:t>
      </w:r>
    </w:p>
    <w:p w:rsidR="00AD2320" w:rsidRPr="00AD2320" w:rsidRDefault="00AD2320" w:rsidP="00AD2320">
      <w:pPr>
        <w:autoSpaceDE w:val="0"/>
        <w:autoSpaceDN w:val="0"/>
        <w:adjustRightInd w:val="0"/>
        <w:spacing w:after="0" w:line="240" w:lineRule="auto"/>
        <w:jc w:val="right"/>
        <w:rPr>
          <w:rFonts w:ascii="Times New Roman" w:hAnsi="Times New Roman" w:cs="Arial"/>
          <w:szCs w:val="20"/>
        </w:rPr>
      </w:pPr>
      <w:r w:rsidRPr="00AD2320">
        <w:rPr>
          <w:rFonts w:ascii="Times New Roman" w:hAnsi="Times New Roman" w:cs="Arial"/>
          <w:szCs w:val="20"/>
        </w:rPr>
        <w:t>Ю.В.ЖУРИН</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Default="00AD2320" w:rsidP="00AD2320">
      <w:pPr>
        <w:autoSpaceDE w:val="0"/>
        <w:autoSpaceDN w:val="0"/>
        <w:adjustRightInd w:val="0"/>
        <w:spacing w:after="0" w:line="240" w:lineRule="auto"/>
        <w:jc w:val="right"/>
        <w:outlineLvl w:val="0"/>
        <w:rPr>
          <w:rFonts w:ascii="Times New Roman" w:hAnsi="Times New Roman" w:cs="Arial"/>
          <w:szCs w:val="20"/>
        </w:rPr>
      </w:pPr>
    </w:p>
    <w:p w:rsidR="00AD2320" w:rsidRPr="00AD2320" w:rsidRDefault="00AD2320" w:rsidP="00AD2320">
      <w:pPr>
        <w:autoSpaceDE w:val="0"/>
        <w:autoSpaceDN w:val="0"/>
        <w:adjustRightInd w:val="0"/>
        <w:spacing w:after="0" w:line="240" w:lineRule="auto"/>
        <w:jc w:val="right"/>
        <w:outlineLvl w:val="0"/>
        <w:rPr>
          <w:rFonts w:ascii="Times New Roman" w:hAnsi="Times New Roman" w:cs="Arial"/>
          <w:szCs w:val="20"/>
        </w:rPr>
      </w:pPr>
      <w:r w:rsidRPr="00AD2320">
        <w:rPr>
          <w:rFonts w:ascii="Times New Roman" w:hAnsi="Times New Roman" w:cs="Arial"/>
          <w:szCs w:val="20"/>
        </w:rPr>
        <w:t>Утвержден</w:t>
      </w:r>
    </w:p>
    <w:p w:rsidR="00AD2320" w:rsidRPr="00AD2320" w:rsidRDefault="00AD2320" w:rsidP="00AD2320">
      <w:pPr>
        <w:autoSpaceDE w:val="0"/>
        <w:autoSpaceDN w:val="0"/>
        <w:adjustRightInd w:val="0"/>
        <w:spacing w:after="0" w:line="240" w:lineRule="auto"/>
        <w:jc w:val="right"/>
        <w:rPr>
          <w:rFonts w:ascii="Times New Roman" w:hAnsi="Times New Roman" w:cs="Arial"/>
          <w:szCs w:val="20"/>
        </w:rPr>
      </w:pPr>
      <w:r w:rsidRPr="00AD2320">
        <w:rPr>
          <w:rFonts w:ascii="Times New Roman" w:hAnsi="Times New Roman" w:cs="Arial"/>
          <w:szCs w:val="20"/>
        </w:rPr>
        <w:t>решением</w:t>
      </w:r>
    </w:p>
    <w:p w:rsidR="00AD2320" w:rsidRPr="00AD2320" w:rsidRDefault="00AD2320" w:rsidP="00AD2320">
      <w:pPr>
        <w:autoSpaceDE w:val="0"/>
        <w:autoSpaceDN w:val="0"/>
        <w:adjustRightInd w:val="0"/>
        <w:spacing w:after="0" w:line="240" w:lineRule="auto"/>
        <w:jc w:val="right"/>
        <w:rPr>
          <w:rFonts w:ascii="Times New Roman" w:hAnsi="Times New Roman" w:cs="Arial"/>
          <w:szCs w:val="20"/>
        </w:rPr>
      </w:pPr>
      <w:r w:rsidRPr="00AD2320">
        <w:rPr>
          <w:rFonts w:ascii="Times New Roman" w:hAnsi="Times New Roman" w:cs="Arial"/>
          <w:szCs w:val="20"/>
        </w:rPr>
        <w:t>Думы города Костромы</w:t>
      </w:r>
    </w:p>
    <w:p w:rsidR="00AD2320" w:rsidRPr="00AD2320" w:rsidRDefault="00AD2320" w:rsidP="00AD2320">
      <w:pPr>
        <w:autoSpaceDE w:val="0"/>
        <w:autoSpaceDN w:val="0"/>
        <w:adjustRightInd w:val="0"/>
        <w:spacing w:after="0" w:line="240" w:lineRule="auto"/>
        <w:jc w:val="right"/>
        <w:rPr>
          <w:rFonts w:ascii="Times New Roman" w:hAnsi="Times New Roman" w:cs="Arial"/>
          <w:szCs w:val="20"/>
        </w:rPr>
      </w:pPr>
      <w:r w:rsidRPr="00AD2320">
        <w:rPr>
          <w:rFonts w:ascii="Times New Roman" w:hAnsi="Times New Roman" w:cs="Arial"/>
          <w:szCs w:val="20"/>
        </w:rPr>
        <w:t>от 28 ноября 2019 года N 193</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bookmarkStart w:id="0" w:name="Par31"/>
      <w:bookmarkEnd w:id="0"/>
      <w:r w:rsidRPr="00AD2320">
        <w:rPr>
          <w:rFonts w:ascii="Times New Roman" w:hAnsi="Times New Roman" w:cs="Arial"/>
          <w:bCs/>
          <w:szCs w:val="20"/>
        </w:rPr>
        <w:t>ПОРЯДОК</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ПРИНЯТИЯ РЕШЕНИЯ О ПРИМЕНЕНИИ МЕР ОТВЕТСТВЕННОСТИ</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К ГЛАВЕ ГОРОДА КОСТРОМЫ, ДЕПУТАТУ ДУМЫ ГОРОДА КОСТРОМЫ,</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ПРЕДСТАВИВШЕМУ НЕДОСТОВЕРНЫЕ ИЛИ НЕПОЛНЫЕ СВЕДЕНИЯ</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О СВОИХ ДОХОДАХ, РАСХОДАХ, ОБ ИМУЩЕСТВЕ И ОБЯЗАТЕЛЬСТВАХ</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ИМУЩЕСТВЕННОГО ХАРАКТЕРА, А ТАКЖЕ СВЕДЕНИЯ О ДОХОДАХ,</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РАСХОДАХ, ОБ ИМУЩЕСТВЕ И ОБЯЗАТЕЛЬСТВАХ ИМУЩЕСТВЕННОГО</w:t>
      </w:r>
    </w:p>
    <w:p w:rsidR="00AD2320" w:rsidRPr="00AD2320" w:rsidRDefault="00AD2320" w:rsidP="00AD2320">
      <w:pPr>
        <w:autoSpaceDE w:val="0"/>
        <w:autoSpaceDN w:val="0"/>
        <w:adjustRightInd w:val="0"/>
        <w:spacing w:line="240" w:lineRule="auto"/>
        <w:jc w:val="center"/>
        <w:rPr>
          <w:rFonts w:ascii="Times New Roman" w:hAnsi="Times New Roman" w:cs="Arial"/>
          <w:bCs/>
          <w:szCs w:val="20"/>
        </w:rPr>
      </w:pPr>
      <w:r w:rsidRPr="00AD2320">
        <w:rPr>
          <w:rFonts w:ascii="Times New Roman" w:hAnsi="Times New Roman" w:cs="Arial"/>
          <w:bCs/>
          <w:szCs w:val="20"/>
        </w:rPr>
        <w:t>ХАРАКТЕРА СВОИХ СУПРУГИ (СУПРУГА) И НЕСОВЕРШЕННОЛЕТНИХ ДЕТЕЙ</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line="240" w:lineRule="auto"/>
        <w:ind w:firstLine="540"/>
        <w:jc w:val="both"/>
        <w:rPr>
          <w:rFonts w:ascii="Times New Roman" w:hAnsi="Times New Roman" w:cs="Arial"/>
          <w:bCs/>
          <w:szCs w:val="20"/>
        </w:rPr>
      </w:pPr>
      <w:r w:rsidRPr="00AD2320">
        <w:rPr>
          <w:rFonts w:ascii="Times New Roman" w:hAnsi="Times New Roman" w:cs="Arial"/>
          <w:bCs/>
          <w:szCs w:val="20"/>
        </w:rPr>
        <w:t>Статья 1. Общие положения</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1. Настоящий Порядок определяет процедуру принятия решения о применении мер ответственности к Главе города Костромы, депутату Думы города Костромы,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(далее - сведения о доходах, об имуществе и обязательствах имущественного характера), если искажение этих сведений является несущественным.</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 xml:space="preserve">2. Правовой основой настоящего Порядка являются Федеральный </w:t>
      </w:r>
      <w:hyperlink r:id="rId8" w:history="1">
        <w:r w:rsidRPr="00AD2320">
          <w:rPr>
            <w:rFonts w:ascii="Times New Roman" w:hAnsi="Times New Roman" w:cs="Arial"/>
            <w:szCs w:val="20"/>
          </w:rPr>
          <w:t>закон</w:t>
        </w:r>
      </w:hyperlink>
      <w:r w:rsidRPr="00AD2320">
        <w:rPr>
          <w:rFonts w:ascii="Times New Roman" w:hAnsi="Times New Roman" w:cs="Arial"/>
          <w:szCs w:val="20"/>
        </w:rPr>
        <w:t xml:space="preserve"> от 6 октября 2003 года N 131-ФЗ "Об общих принципах организации местного самоуправления в Российской Федерации", </w:t>
      </w:r>
      <w:hyperlink r:id="rId9" w:history="1">
        <w:r w:rsidRPr="00AD2320">
          <w:rPr>
            <w:rFonts w:ascii="Times New Roman" w:hAnsi="Times New Roman" w:cs="Arial"/>
            <w:szCs w:val="20"/>
          </w:rPr>
          <w:t>Закон</w:t>
        </w:r>
      </w:hyperlink>
      <w:r w:rsidRPr="00AD2320">
        <w:rPr>
          <w:rFonts w:ascii="Times New Roman" w:hAnsi="Times New Roman" w:cs="Arial"/>
          <w:szCs w:val="20"/>
        </w:rPr>
        <w:t xml:space="preserve"> Костромской области </w:t>
      </w:r>
      <w:r w:rsidR="007933F3" w:rsidRPr="007933F3">
        <w:rPr>
          <w:rFonts w:ascii="Times New Roman" w:hAnsi="Times New Roman" w:cs="Arial"/>
          <w:szCs w:val="20"/>
        </w:rPr>
        <w:t>от 10 марта 2009 года N 450-4-ЗКО</w:t>
      </w:r>
      <w:r w:rsidR="007933F3">
        <w:rPr>
          <w:rFonts w:ascii="Times New Roman" w:hAnsi="Times New Roman" w:cs="Arial"/>
          <w:szCs w:val="20"/>
        </w:rPr>
        <w:t xml:space="preserve"> </w:t>
      </w:r>
      <w:bookmarkStart w:id="1" w:name="_GoBack"/>
      <w:bookmarkEnd w:id="1"/>
      <w:r w:rsidRPr="00AD2320">
        <w:rPr>
          <w:rFonts w:ascii="Times New Roman" w:hAnsi="Times New Roman" w:cs="Arial"/>
          <w:szCs w:val="20"/>
        </w:rPr>
        <w:t xml:space="preserve">"О противодействии коррупции в Костромской области", </w:t>
      </w:r>
      <w:hyperlink r:id="rId10" w:history="1">
        <w:r w:rsidRPr="00AD2320">
          <w:rPr>
            <w:rFonts w:ascii="Times New Roman" w:hAnsi="Times New Roman" w:cs="Arial"/>
            <w:szCs w:val="20"/>
          </w:rPr>
          <w:t>Устав</w:t>
        </w:r>
      </w:hyperlink>
      <w:r w:rsidRPr="00AD2320">
        <w:rPr>
          <w:rFonts w:ascii="Times New Roman" w:hAnsi="Times New Roman" w:cs="Arial"/>
          <w:szCs w:val="20"/>
        </w:rPr>
        <w:t xml:space="preserve"> города Костромы.</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line="240" w:lineRule="auto"/>
        <w:ind w:firstLine="540"/>
        <w:jc w:val="both"/>
        <w:rPr>
          <w:rFonts w:ascii="Times New Roman" w:hAnsi="Times New Roman" w:cs="Arial"/>
          <w:bCs/>
          <w:szCs w:val="20"/>
        </w:rPr>
      </w:pPr>
      <w:bookmarkStart w:id="2" w:name="Par45"/>
      <w:bookmarkEnd w:id="2"/>
      <w:r w:rsidRPr="00AD2320">
        <w:rPr>
          <w:rFonts w:ascii="Times New Roman" w:hAnsi="Times New Roman" w:cs="Arial"/>
          <w:bCs/>
          <w:szCs w:val="20"/>
        </w:rPr>
        <w:t>Статья 2. Меры ответственности</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К Главе города Костромы, депутату Думы города Костромы, представившему недостоверные или неполные сведения о доходах, расходах, об имуществе и обязательствах имущественного характера, если искажение этих сведений является несущественным, могут быть применены следующие меры ответственности:</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1) предупреждение;</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2) освобождение депутата Думы города Костромы от должности в Думе города Костромы с лишением права занимать должности в Думе города Костромы до прекращения срока его полномочий;</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4) запрет занимать должности в Думе города Костромы до прекращения срока его полномочий;</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lastRenderedPageBreak/>
        <w:t>5) запрет исполнять полномочия на постоянной основе до прекращения срока его полномочий.</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line="240" w:lineRule="auto"/>
        <w:ind w:firstLine="540"/>
        <w:jc w:val="both"/>
        <w:rPr>
          <w:rFonts w:ascii="Times New Roman" w:hAnsi="Times New Roman" w:cs="Arial"/>
          <w:bCs/>
          <w:szCs w:val="20"/>
        </w:rPr>
      </w:pPr>
      <w:r w:rsidRPr="00AD2320">
        <w:rPr>
          <w:rFonts w:ascii="Times New Roman" w:hAnsi="Times New Roman" w:cs="Arial"/>
          <w:bCs/>
          <w:szCs w:val="20"/>
        </w:rPr>
        <w:t>Статья 3. Порядок применения мер ответственности</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 xml:space="preserve">1. Решение Думы города Костромы о применении к Главе города Костромы, депутату Думы города Костромы меры ответственности, предусмотренной </w:t>
      </w:r>
      <w:hyperlink w:anchor="Par45" w:history="1">
        <w:r w:rsidRPr="00AD2320">
          <w:rPr>
            <w:rFonts w:ascii="Times New Roman" w:hAnsi="Times New Roman" w:cs="Arial"/>
            <w:szCs w:val="20"/>
          </w:rPr>
          <w:t>статьей 2</w:t>
        </w:r>
      </w:hyperlink>
      <w:r w:rsidRPr="00AD2320">
        <w:rPr>
          <w:rFonts w:ascii="Times New Roman" w:hAnsi="Times New Roman" w:cs="Arial"/>
          <w:szCs w:val="20"/>
        </w:rPr>
        <w:t xml:space="preserve"> настоящего Порядка, принимается на основании заявления губернатора Костромской области.</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 xml:space="preserve">2. При применении мер ответственности, предусмотренных </w:t>
      </w:r>
      <w:hyperlink w:anchor="Par45" w:history="1">
        <w:r w:rsidRPr="00AD2320">
          <w:rPr>
            <w:rFonts w:ascii="Times New Roman" w:hAnsi="Times New Roman" w:cs="Arial"/>
            <w:szCs w:val="20"/>
          </w:rPr>
          <w:t>статьей 2</w:t>
        </w:r>
      </w:hyperlink>
      <w:r w:rsidRPr="00AD2320">
        <w:rPr>
          <w:rFonts w:ascii="Times New Roman" w:hAnsi="Times New Roman" w:cs="Arial"/>
          <w:szCs w:val="20"/>
        </w:rPr>
        <w:t xml:space="preserve"> настоящего Порядка, учитываются характер совершенного Главой города Костромы, депутатом Думы города Костромы коррупционного правонарушения, его тяжесть, обстоятельства, при которых оно совершено, особенности личности правонарушителя, предшествующие результаты исполнения Главой города Костромы, депутатом Думы города Костромы своих должностных обязанностей (полномочий), соблюдение Главой города Костромы, депутатом Думы города Костромы других ограничений, запретов и исполнение им обязанностей, установленных в целях противодействия коррупции.</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 xml:space="preserve">3. Решение Думы города Костромы о применении к Главе города Костромы, депутату Думы города Костромы меры ответственности, предусмотренной </w:t>
      </w:r>
      <w:hyperlink w:anchor="Par45" w:history="1">
        <w:r w:rsidRPr="00AD2320">
          <w:rPr>
            <w:rFonts w:ascii="Times New Roman" w:hAnsi="Times New Roman" w:cs="Arial"/>
            <w:szCs w:val="20"/>
          </w:rPr>
          <w:t>статьей 2</w:t>
        </w:r>
      </w:hyperlink>
      <w:r w:rsidRPr="00AD2320">
        <w:rPr>
          <w:rFonts w:ascii="Times New Roman" w:hAnsi="Times New Roman" w:cs="Arial"/>
          <w:szCs w:val="20"/>
        </w:rPr>
        <w:t xml:space="preserve"> настоящего Порядка, принимается не позднее шести месяцев со дня поступления в Думу города Костромы заявления губернатора Костромской области и не позднее трех лет со дня совершения коррупционного правонарушения.</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4. Решение Думы города Костромы о применении к Главе города Костромы, депутату Думы города Костромы меры ответственности должно содержать указание на:</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1) коррупционное правонарушение, дату его совершения;</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2) нормативные правовые акты, положения которых нарушены Главой города Костромы, депутатом Думы города Костромы;</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3) дату поступления в Думу города Костромы заявления губернатора Костромской области;</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4) принятую меру ответственности.</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 xml:space="preserve">5. Решение Думы города Костромы о применении к Главе города Костромы, депутату Думы города Костромы меры ответственности, предусмотренной </w:t>
      </w:r>
      <w:hyperlink w:anchor="Par45" w:history="1">
        <w:r w:rsidRPr="00AD2320">
          <w:rPr>
            <w:rFonts w:ascii="Times New Roman" w:hAnsi="Times New Roman" w:cs="Arial"/>
            <w:szCs w:val="20"/>
          </w:rPr>
          <w:t>статьей 2</w:t>
        </w:r>
      </w:hyperlink>
      <w:r w:rsidRPr="00AD2320">
        <w:rPr>
          <w:rFonts w:ascii="Times New Roman" w:hAnsi="Times New Roman" w:cs="Arial"/>
          <w:szCs w:val="20"/>
        </w:rPr>
        <w:t xml:space="preserve"> настоящего Порядка, вступает в силу со дня его принятия.</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line="240" w:lineRule="auto"/>
        <w:ind w:firstLine="540"/>
        <w:jc w:val="both"/>
        <w:rPr>
          <w:rFonts w:ascii="Times New Roman" w:hAnsi="Times New Roman" w:cs="Arial"/>
          <w:bCs/>
          <w:szCs w:val="20"/>
        </w:rPr>
      </w:pPr>
      <w:r w:rsidRPr="00AD2320">
        <w:rPr>
          <w:rFonts w:ascii="Times New Roman" w:hAnsi="Times New Roman" w:cs="Arial"/>
          <w:bCs/>
          <w:szCs w:val="20"/>
        </w:rPr>
        <w:t>Статья 4. Заключительные положения</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1. Копия решения Думы города Костромы о применении к Главе города Костромы, депутату Думы города Костромы меры ответственности или об отказе в применении к Главе города Костромы, депутату Думы города Костромы такой меры ответственности с указанием мотивов вручается Главе города Костромы, депутату Думы города Костромы под расписку в течение пяти дней со дня принятия соответствующего решения.</w:t>
      </w:r>
    </w:p>
    <w:p w:rsidR="00AD2320" w:rsidRPr="00AD2320" w:rsidRDefault="00AD2320" w:rsidP="00AD2320">
      <w:pPr>
        <w:autoSpaceDE w:val="0"/>
        <w:autoSpaceDN w:val="0"/>
        <w:adjustRightInd w:val="0"/>
        <w:spacing w:after="0" w:line="240" w:lineRule="auto"/>
        <w:ind w:firstLine="540"/>
        <w:jc w:val="both"/>
        <w:rPr>
          <w:rFonts w:ascii="Times New Roman" w:hAnsi="Times New Roman" w:cs="Arial"/>
          <w:szCs w:val="20"/>
        </w:rPr>
      </w:pPr>
      <w:r w:rsidRPr="00AD2320">
        <w:rPr>
          <w:rFonts w:ascii="Times New Roman" w:hAnsi="Times New Roman" w:cs="Arial"/>
          <w:szCs w:val="20"/>
        </w:rPr>
        <w:t>2. Копия решения Думы города Костромы о применении к Главе города Костромы, депутату Думы города Костромы меры ответственности или об отказе в применении к Главе города Костромы, депутату Думы города Костромы такой меры ответственности направляется губернатору Костромской области.</w:t>
      </w: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autoSpaceDE w:val="0"/>
        <w:autoSpaceDN w:val="0"/>
        <w:adjustRightInd w:val="0"/>
        <w:spacing w:after="0" w:line="240" w:lineRule="auto"/>
        <w:jc w:val="both"/>
        <w:rPr>
          <w:rFonts w:ascii="Times New Roman" w:hAnsi="Times New Roman" w:cs="Arial"/>
          <w:szCs w:val="20"/>
        </w:rPr>
      </w:pPr>
    </w:p>
    <w:p w:rsidR="00AD2320" w:rsidRPr="00AD2320" w:rsidRDefault="00AD2320" w:rsidP="00AD2320">
      <w:pPr>
        <w:pBdr>
          <w:top w:val="single" w:sz="6" w:space="0" w:color="auto"/>
        </w:pBdr>
        <w:autoSpaceDE w:val="0"/>
        <w:autoSpaceDN w:val="0"/>
        <w:adjustRightInd w:val="0"/>
        <w:spacing w:after="0" w:line="240" w:lineRule="auto"/>
        <w:jc w:val="both"/>
        <w:rPr>
          <w:rFonts w:ascii="Times New Roman" w:hAnsi="Times New Roman" w:cs="Arial"/>
          <w:szCs w:val="2"/>
        </w:rPr>
      </w:pPr>
    </w:p>
    <w:p w:rsidR="00977AC1" w:rsidRPr="00AD2320" w:rsidRDefault="00977AC1" w:rsidP="00AD2320">
      <w:pPr>
        <w:spacing w:after="0" w:line="240" w:lineRule="auto"/>
        <w:rPr>
          <w:rFonts w:ascii="Times New Roman" w:hAnsi="Times New Roman"/>
        </w:rPr>
      </w:pPr>
    </w:p>
    <w:sectPr w:rsidR="00977AC1" w:rsidRPr="00AD2320" w:rsidSect="00A11B93">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3D5"/>
    <w:rsid w:val="002E23D5"/>
    <w:rsid w:val="007933F3"/>
    <w:rsid w:val="00977AC1"/>
    <w:rsid w:val="00AD232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A7F837-D73A-435C-8797-182694D5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100D3484F3328F929DF630DF6E8BAAF46A479165FDF4E85521CC406C6C308BF8A2CDCAC716447ED069990F8829339167C08713DE1D29F4o1bCO" TargetMode="External"/><Relationship Id="rId3" Type="http://schemas.openxmlformats.org/officeDocument/2006/relationships/webSettings" Target="webSettings.xml"/><Relationship Id="rId7" Type="http://schemas.openxmlformats.org/officeDocument/2006/relationships/hyperlink" Target="consultantplus://offline/ref=DC100D3484F3328F929DE83DC902D7A1F2651B9C6FFDFDBF0E7E971D3B653ADCBFED9488831B407ED367CA5FC7286FD733D38516DE1F2DE81E1492o0b3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C100D3484F3328F929DE83DC902D7A1F2651B9C6FFDFDBF0E7E971D3B653ADCBFED9488831B407ED06BCB5AC7286FD733D38516DE1F2DE81E1492o0b3O" TargetMode="External"/><Relationship Id="rId11" Type="http://schemas.openxmlformats.org/officeDocument/2006/relationships/fontTable" Target="fontTable.xml"/><Relationship Id="rId5" Type="http://schemas.openxmlformats.org/officeDocument/2006/relationships/hyperlink" Target="consultantplus://offline/ref=DC100D3484F3328F929DE83DC902D7A1F2651B9C6FFEF9BC087E971D3B653ADCBFED9488831B407ED162CB5CC7286FD733D38516DE1F2DE81E1492o0b3O" TargetMode="External"/><Relationship Id="rId10" Type="http://schemas.openxmlformats.org/officeDocument/2006/relationships/hyperlink" Target="consultantplus://offline/ref=DC100D3484F3328F929DE83DC902D7A1F2651B9C6FFDFDBF0E7E971D3B653ADCBFED9488831B407ED064C55CC7286FD733D38516DE1F2DE81E1492o0b3O" TargetMode="External"/><Relationship Id="rId4" Type="http://schemas.openxmlformats.org/officeDocument/2006/relationships/hyperlink" Target="consultantplus://offline/ref=DC100D3484F3328F929DF630DF6E8BAAF46A479165FDF4E85521CC406C6C308BF8A2CDC3CF104A2A80269853CE7D209362C08517C2o1bFO" TargetMode="External"/><Relationship Id="rId9" Type="http://schemas.openxmlformats.org/officeDocument/2006/relationships/hyperlink" Target="consultantplus://offline/ref=DC100D3484F3328F929DE83DC902D7A1F2651B9C6FFEF9BC087E971D3B653ADCBFED949A83434C7CD07CCD5AD27E3E91o6b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1145</Words>
  <Characters>6530</Characters>
  <Application>Microsoft Office Word</Application>
  <DocSecurity>0</DocSecurity>
  <Lines>54</Lines>
  <Paragraphs>15</Paragraphs>
  <ScaleCrop>false</ScaleCrop>
  <Company/>
  <LinksUpToDate>false</LinksUpToDate>
  <CharactersWithSpaces>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 г. Костромы</dc:creator>
  <cp:keywords/>
  <dc:description/>
  <cp:lastModifiedBy>Дума г. Костромы</cp:lastModifiedBy>
  <cp:revision>3</cp:revision>
  <dcterms:created xsi:type="dcterms:W3CDTF">2020-04-21T14:27:00Z</dcterms:created>
  <dcterms:modified xsi:type="dcterms:W3CDTF">2023-01-13T07:03:00Z</dcterms:modified>
</cp:coreProperties>
</file>