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ДУМА ГОРОДА КОСТРОМЫ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РЕШЕНИЕ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от 17 декабря 2015 г. N 280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ОБ УТВЕРЖДЕНИИ ПОРЯДКА РАЗМЕЩЕНИЯ СВЕДЕНИЙ О ДОХОДАХ,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ОБ ИМУЩЕСТВЕ И ОБЯЗАТЕЛЬСТВАХ ИМУЩЕСТВЕННОГО ХАРАКТЕРА ЛИЦ,</w:t>
      </w:r>
      <w:r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951755">
        <w:rPr>
          <w:rFonts w:ascii="Times New Roman" w:eastAsiaTheme="minorHAnsi" w:hAnsi="Times New Roman" w:cs="Times New Roman"/>
          <w:b/>
          <w:bCs/>
          <w:color w:val="auto"/>
        </w:rPr>
        <w:t>ЗАМЕЩАЮЩИХ ДОЛЖНОСТИ ГЛАВЫ ГОРОДА КОСТРОМЫ, ЗАМЕСТИТЕЛЯ</w:t>
      </w:r>
      <w:r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951755">
        <w:rPr>
          <w:rFonts w:ascii="Times New Roman" w:eastAsiaTheme="minorHAnsi" w:hAnsi="Times New Roman" w:cs="Times New Roman"/>
          <w:b/>
          <w:bCs/>
          <w:color w:val="auto"/>
        </w:rPr>
        <w:t>ГЛАВЫ ГОРОДА КОСТРОМЫ, ДЕПУТАТА ДУМЫ ГОРОДА КОСТРОМЫ,</w:t>
      </w:r>
      <w:r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951755">
        <w:rPr>
          <w:rFonts w:ascii="Times New Roman" w:eastAsiaTheme="minorHAnsi" w:hAnsi="Times New Roman" w:cs="Times New Roman"/>
          <w:b/>
          <w:bCs/>
          <w:color w:val="auto"/>
        </w:rPr>
        <w:t>И ЧЛЕНОВ ИХ СЕМЕЙ НА ОФИЦИАЛЬНОМ САЙТЕ ДУМЫ ГОРОДА КОСТРОМЫ</w:t>
      </w:r>
      <w:r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951755">
        <w:rPr>
          <w:rFonts w:ascii="Times New Roman" w:eastAsiaTheme="minorHAnsi" w:hAnsi="Times New Roman" w:cs="Times New Roman"/>
          <w:b/>
          <w:bCs/>
          <w:color w:val="auto"/>
        </w:rPr>
        <w:t>И ПРЕДОСТАВЛЕНИЯ ЭТИХ СВЕДЕНИЙ СРЕДСТВАМ МАССОВОЙ ИНФОРМАЦИИ</w:t>
      </w:r>
      <w:r>
        <w:rPr>
          <w:rFonts w:ascii="Times New Roman" w:eastAsiaTheme="minorHAnsi" w:hAnsi="Times New Roman" w:cs="Times New Roman"/>
          <w:b/>
          <w:bCs/>
          <w:color w:val="auto"/>
        </w:rPr>
        <w:t xml:space="preserve"> </w:t>
      </w:r>
      <w:r w:rsidRPr="00951755">
        <w:rPr>
          <w:rFonts w:ascii="Times New Roman" w:eastAsiaTheme="minorHAnsi" w:hAnsi="Times New Roman" w:cs="Times New Roman"/>
          <w:b/>
          <w:bCs/>
          <w:color w:val="auto"/>
        </w:rPr>
        <w:t>ДЛЯ ОПУБЛИКОВАНИЯ</w:t>
      </w: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51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55" w:rsidRDefault="0095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55" w:rsidRDefault="009517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1755" w:rsidRPr="00951755" w:rsidRDefault="00951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0"/>
              </w:rPr>
            </w:pPr>
            <w:r w:rsidRPr="00951755">
              <w:rPr>
                <w:rFonts w:ascii="Times New Roman" w:hAnsi="Times New Roman" w:cs="Arial"/>
                <w:sz w:val="26"/>
                <w:szCs w:val="20"/>
              </w:rPr>
              <w:t xml:space="preserve">Список изменяющих документов </w:t>
            </w:r>
          </w:p>
          <w:p w:rsidR="00951755" w:rsidRDefault="00951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951755">
              <w:rPr>
                <w:rFonts w:ascii="Times New Roman" w:hAnsi="Times New Roman" w:cs="Arial"/>
                <w:sz w:val="26"/>
                <w:szCs w:val="20"/>
              </w:rPr>
              <w:t xml:space="preserve">(в ред. </w:t>
            </w:r>
            <w:hyperlink r:id="rId4" w:history="1">
              <w:r w:rsidRPr="00951755">
                <w:rPr>
                  <w:rFonts w:ascii="Times New Roman" w:hAnsi="Times New Roman" w:cs="Arial"/>
                  <w:sz w:val="26"/>
                  <w:szCs w:val="20"/>
                </w:rPr>
                <w:t>решения</w:t>
              </w:r>
            </w:hyperlink>
            <w:r w:rsidRPr="00951755">
              <w:rPr>
                <w:rFonts w:ascii="Times New Roman" w:hAnsi="Times New Roman" w:cs="Arial"/>
                <w:sz w:val="26"/>
                <w:szCs w:val="20"/>
              </w:rPr>
              <w:t xml:space="preserve"> Думы города Костромы от 30.09.2021 N 153)</w:t>
            </w:r>
            <w:r w:rsidRPr="009517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755" w:rsidRDefault="00951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Pr="0095175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от 25 декабря 2008 года N 273-ФЗ "О противодействии коррупции", </w:t>
      </w:r>
      <w:hyperlink r:id="rId6" w:history="1">
        <w:r w:rsidRPr="00951755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8 июля 2013 года N 613 "Вопросы противодействия коррупции", </w:t>
      </w:r>
      <w:hyperlink r:id="rId7" w:history="1">
        <w:r w:rsidRPr="00951755">
          <w:rPr>
            <w:rFonts w:ascii="Times New Roman" w:hAnsi="Times New Roman" w:cs="Times New Roman"/>
            <w:sz w:val="26"/>
            <w:szCs w:val="26"/>
          </w:rPr>
          <w:t>частью 5 статьи 9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Закона Костромской области от 10 марта 2009 года N 450-4-ЗКО "О противодействии коррупции в Костромской области", руководствуясь </w:t>
      </w:r>
      <w:hyperlink r:id="rId8" w:history="1">
        <w:r w:rsidRPr="00951755">
          <w:rPr>
            <w:rFonts w:ascii="Times New Roman" w:hAnsi="Times New Roman" w:cs="Times New Roman"/>
            <w:sz w:val="26"/>
            <w:szCs w:val="26"/>
          </w:rPr>
          <w:t>статьями 29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и </w:t>
      </w:r>
      <w:hyperlink r:id="rId9" w:history="1">
        <w:r w:rsidRPr="00951755">
          <w:rPr>
            <w:rFonts w:ascii="Times New Roman" w:hAnsi="Times New Roman" w:cs="Times New Roman"/>
            <w:sz w:val="26"/>
            <w:szCs w:val="26"/>
          </w:rPr>
          <w:t>55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Устава города Костромы, Дума города Костромы решила: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ar30" w:history="1">
        <w:r w:rsidRPr="00951755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размещения сведений о доходах, об имуществе и обязательствах имущественного характера лиц, замещающих должности Главы города Костромы, заместителя Главы города Костромы, депутата Думы города Костромы, и членов их семей на официальном сайте Думы города Костромы и предоставления этих сведений средствам массовой информации для опубликования.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Глава города Костромы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Ю.В.ЖУРИН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решением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Думы города Костромы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от 17 декабря 2015 года N 280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bookmarkStart w:id="0" w:name="Par30"/>
      <w:bookmarkEnd w:id="0"/>
      <w:r w:rsidRPr="00951755">
        <w:rPr>
          <w:rFonts w:ascii="Times New Roman" w:eastAsiaTheme="minorHAnsi" w:hAnsi="Times New Roman" w:cs="Times New Roman"/>
          <w:b/>
          <w:bCs/>
          <w:color w:val="auto"/>
        </w:rPr>
        <w:t>ПОРЯДОК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РАЗМЕЩЕНИЯ СВЕДЕНИЙ О ДОХОДАХ, ОБ ИМУЩЕСТВЕ И ОБЯЗАТЕЛЬСТВАХ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ИМУЩЕСТВЕННОГО ХАРАКТЕРА ЛИЦ, ЗАМЕЩАЮЩИХ ДОЛЖНОСТИ ГЛАВЫ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ГОРОДА КОСТРОМЫ, ЗАМЕСТИТЕЛЯ ГЛАВЫ ГОРОДА КОСТРОМЫ, ДЕПУТАТА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ДУМЫ ГОРОДА КОСТРОМЫ, И ЧЛЕНОВ ИХ СЕМЕЙ НА ОФИЦИАЛЬНОМ САЙТЕ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ДУМЫ ГОРОДА КОСТРОМЫ И ПРЕДОСТАВЛЕНИЯ ЭТИХ СВЕДЕНИЙ</w:t>
      </w:r>
    </w:p>
    <w:p w:rsidR="00951755" w:rsidRPr="00951755" w:rsidRDefault="00951755" w:rsidP="0095175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</w:rPr>
      </w:pPr>
      <w:r w:rsidRPr="00951755">
        <w:rPr>
          <w:rFonts w:ascii="Times New Roman" w:eastAsiaTheme="minorHAnsi" w:hAnsi="Times New Roman" w:cs="Times New Roman"/>
          <w:b/>
          <w:bCs/>
          <w:color w:val="auto"/>
        </w:rPr>
        <w:t>СРЕДСТВАМ МАССОВОЙ ИНФОРМАЦИИ ДЛЯ ОПУБЛИКОВАНИЯ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1. Настоящий Порядок разработан в соответствии с Федеральным </w:t>
      </w:r>
      <w:hyperlink r:id="rId10" w:history="1">
        <w:r w:rsidRPr="0095175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коррупции", </w:t>
      </w:r>
      <w:hyperlink r:id="rId11" w:history="1">
        <w:r w:rsidRPr="00951755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8 июля 2013 года N 613 "Вопросы противодействия коррупции", </w:t>
      </w:r>
      <w:hyperlink r:id="rId12" w:history="1">
        <w:r w:rsidRPr="0095175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Костромской области "О противодействии коррупции в Костромской области".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Настоящим Порядком устанавливаются обязанности кадровой службы аппарата Думы города Костромы (лица, ответственного за ведение кадровой работы в аппарате Думы города Костромы) по размещению сведений о доходах, об имуществе и обязательствах имущественного характера лиц, замещающих должности Главы города Костромы, заместителя Главы города Костромы, депутата Думы города Костромы (далее - лица, замещающие муниципальные должности города Костромы), а также сведений о доходах, об имуществе и обязательствах имущественного характера супруги (супруга) и несовершеннолетних детей лиц, замещающих муниципальные должности города Костромы, на официальном сайте Думы города Костромы в информационно-телекоммуникационной сети "Интернет" (далее - официальный сайт) и предоставлению этих сведений средствам массовой информации для опубликования в связи с их запросами.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0"/>
      <w:bookmarkEnd w:id="1"/>
      <w:r w:rsidRPr="00951755">
        <w:rPr>
          <w:rFonts w:ascii="Times New Roman" w:hAnsi="Times New Roman" w:cs="Times New Roman"/>
          <w:sz w:val="26"/>
          <w:szCs w:val="26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 лиц, замещающих муниципальные должности города Костромы, а также сведения о доходах, об имуществе и обязательствах имущественного характера их супруг (супругов) и несовершеннолетних детей: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а) перечень объектов недвижимого имущества, принадлежащих лицу, замещающему муниципальную должность города Костромы,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б) перечень транспортных средств с указанием вида и марки, принадлежащих на праве собственности лицу, замещающему муниципальную должность города Костромы, его супруге (супругу) и несовершеннолетним детям;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в) декларированный годовой доход лица, замещающего муниципальную должность города Костромы, его супруги (супруга) и несовершеннолетних детей.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lastRenderedPageBreak/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а) иные сведения (кроме указанных в </w:t>
      </w:r>
      <w:hyperlink w:anchor="Par40" w:history="1">
        <w:r w:rsidRPr="00951755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настоящего Порядка) о доходах лица, замещающего муниципальную должность города Костромы, его супруги (супруга) и 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б) персональные данные супруги (супруга), детей и иных членов семьи лица, замещающего муниципальную должность города Костромы;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города Костромы, его супруги (супруга), детей и иных членов семьи;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 города Костромы, его супруге (супругу), детям и иным членам семьи на праве собственности или находящихся в их пользовании;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д) информацию, отнесенную к государственной тайне или являющуюся конфиденциальной.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4. Сведения о доходах, об имуществе и обязательствах имущественного характера, указанные в </w:t>
      </w:r>
      <w:hyperlink w:anchor="Par40" w:history="1">
        <w:r w:rsidRPr="00951755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настоящего Порядка, за весь период замещения лицом муниципальной должности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w:anchor="Par40" w:history="1">
        <w:r w:rsidRPr="00951755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настоящего Порядка, представленных лицом, замещающим муниципальную должность города Костромы, обеспечивается кадровой службой аппарата Думы города Костромы (лицом, ответственным за ведение кадровой работы в аппарате Думы города Костромы).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6. Кадровая служба аппарата Думы города Костромы (лицо, ответственное за ведение кадровой работы в аппарате Думы города Костромы):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а) в течение трех рабочих дней со дня поступления запроса от средства массовой информации сообщает о нем лицу, замещающему муниципальную должность города Костромы, в отношении которого поступил запрос;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 xml:space="preserve">б) в течение семи рабочих дней со дня поступления запроса от средства массовой информации обеспечивает предоставление ему сведений, указанных в </w:t>
      </w:r>
      <w:hyperlink w:anchor="Par40" w:history="1">
        <w:r w:rsidRPr="00951755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951755">
        <w:rPr>
          <w:rFonts w:ascii="Times New Roman" w:hAnsi="Times New Roman" w:cs="Times New Roman"/>
          <w:sz w:val="26"/>
          <w:szCs w:val="26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1755">
        <w:rPr>
          <w:rFonts w:ascii="Times New Roman" w:hAnsi="Times New Roman" w:cs="Times New Roman"/>
          <w:sz w:val="26"/>
          <w:szCs w:val="26"/>
        </w:rPr>
        <w:t>7. Муниципальные служащие, замещающие должности в кадровой службе аппарата Думы города Костромы (лицо, ответственное за ведение кадровой работы в аппарате Думы города Костромы), обеспечивающие размещение сведений о доходах, об имуществе и обязательствах имущественного характера на официальном сайте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1755" w:rsidRPr="00951755" w:rsidRDefault="00951755" w:rsidP="00951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7AC1" w:rsidRPr="00951755" w:rsidRDefault="00977AC1" w:rsidP="0095175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977AC1" w:rsidRPr="00951755" w:rsidSect="00CE138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3A"/>
    <w:rsid w:val="0029359F"/>
    <w:rsid w:val="007A423A"/>
    <w:rsid w:val="00951755"/>
    <w:rsid w:val="009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7D66B-1D79-4D73-935F-6A82C514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42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42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2C736CB1540D916359B7C1A1A1F8A5E025096F20AB617E2D687CBF260B48010873DF7F20467E74D9E120E130FCB78FBF9D6C5D7009C09B344A7BBlFaD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32C736CB1540D916359B7C1A1A1F8A5E025096F20ABB11E1D087CBF260B48010873DF7F20467E74D9F180B170FCB78FBF9D6C5D7009C09B344A7BBlFaDL" TargetMode="External"/><Relationship Id="rId12" Type="http://schemas.openxmlformats.org/officeDocument/2006/relationships/hyperlink" Target="consultantplus://offline/ref=7C32C736CB1540D916359B7C1A1A1F8A5E025096F20ABB11E1D087CBF260B48010873DF7F20467E74D9F180B170FCB78FBF9D6C5D7009C09B344A7BBlFaD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32C736CB1540D9163585710C764381580E0E9CF20CB444BC81819CAD30B2D550C73BA2B1406AE24E944F5953519229BDB2DBC7CB1C9C09lAaFL" TargetMode="External"/><Relationship Id="rId11" Type="http://schemas.openxmlformats.org/officeDocument/2006/relationships/hyperlink" Target="consultantplus://offline/ref=7C32C736CB1540D9163585710C764381580E0E9CF20CB444BC81819CAD30B2D550C73BA2B1406AE24E944F5953519229BDB2DBC7CB1C9C09lAaFL" TargetMode="External"/><Relationship Id="rId5" Type="http://schemas.openxmlformats.org/officeDocument/2006/relationships/hyperlink" Target="consultantplus://offline/ref=7C32C736CB1540D9163585710C7643815F090B92F602B444BC81819CAD30B2D550C73BA2B24961B21CDB4E0517068129BDB2D9C5D7l1aCL" TargetMode="External"/><Relationship Id="rId10" Type="http://schemas.openxmlformats.org/officeDocument/2006/relationships/hyperlink" Target="consultantplus://offline/ref=7C32C736CB1540D9163585710C7643815F090B92F602B444BC81819CAD30B2D550C73BA2B24961B21CDB4E0517068129BDB2D9C5D7l1aCL" TargetMode="External"/><Relationship Id="rId4" Type="http://schemas.openxmlformats.org/officeDocument/2006/relationships/hyperlink" Target="consultantplus://offline/ref=26800C1AE90F04ADF98F1C4D918667266D7825E5B52E81312141BDCC39D7F0746F1FDB71CAE590CE7AF06F6C0FBB15B2D503643B72B03EC286B187EFq9cFL" TargetMode="External"/><Relationship Id="rId9" Type="http://schemas.openxmlformats.org/officeDocument/2006/relationships/hyperlink" Target="consultantplus://offline/ref=7C32C736CB1540D916359B7C1A1A1F8A5E025096F20AB617E2D687CBF260B48010873DF7F20467E74D9D1E0F160FCB78FBF9D6C5D7009C09B344A7BBlFaD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</cp:revision>
  <dcterms:created xsi:type="dcterms:W3CDTF">2019-02-06T14:47:00Z</dcterms:created>
  <dcterms:modified xsi:type="dcterms:W3CDTF">2022-02-02T11:29:00Z</dcterms:modified>
</cp:coreProperties>
</file>