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Theme="minorHAnsi" w:hAnsi="Times New Roman" w:cs="Tahoma"/>
          <w:color w:val="auto"/>
          <w:sz w:val="26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F3093" w:rsidRPr="000F3093">
        <w:tc>
          <w:tcPr>
            <w:tcW w:w="5103" w:type="dxa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23 июня 2014 года</w:t>
            </w:r>
          </w:p>
        </w:tc>
        <w:tc>
          <w:tcPr>
            <w:tcW w:w="5103" w:type="dxa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 460</w:t>
            </w:r>
          </w:p>
        </w:tc>
      </w:tr>
    </w:tbl>
    <w:p w:rsidR="000F3093" w:rsidRPr="000F3093" w:rsidRDefault="000F3093" w:rsidP="000F3093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Cs w:val="20"/>
        </w:rPr>
      </w:pPr>
      <w:r w:rsidRPr="000F3093">
        <w:rPr>
          <w:rFonts w:ascii="Times New Roman" w:eastAsiaTheme="minorHAnsi" w:hAnsi="Times New Roman" w:cs="Arial"/>
          <w:bCs/>
          <w:color w:val="auto"/>
          <w:szCs w:val="20"/>
        </w:rPr>
        <w:t>УКАЗ</w:t>
      </w:r>
    </w:p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Cs w:val="20"/>
        </w:rPr>
      </w:pPr>
    </w:p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Cs w:val="20"/>
        </w:rPr>
      </w:pPr>
      <w:r w:rsidRPr="000F3093">
        <w:rPr>
          <w:rFonts w:ascii="Times New Roman" w:eastAsiaTheme="minorHAnsi" w:hAnsi="Times New Roman" w:cs="Arial"/>
          <w:bCs/>
          <w:color w:val="auto"/>
          <w:szCs w:val="20"/>
        </w:rPr>
        <w:t>ПРЕЗИДЕНТА РОССИЙСКОЙ ФЕДЕРАЦИИ</w:t>
      </w:r>
    </w:p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Cs w:val="20"/>
        </w:rPr>
      </w:pPr>
    </w:p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Cs w:val="20"/>
        </w:rPr>
      </w:pPr>
      <w:r w:rsidRPr="000F3093">
        <w:rPr>
          <w:rFonts w:ascii="Times New Roman" w:eastAsiaTheme="minorHAnsi" w:hAnsi="Times New Roman" w:cs="Arial"/>
          <w:bCs/>
          <w:color w:val="auto"/>
          <w:szCs w:val="20"/>
        </w:rPr>
        <w:t>ОБ УТВЕРЖДЕНИИ ФОРМЫ СПРАВКИ</w:t>
      </w:r>
    </w:p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Cs w:val="20"/>
        </w:rPr>
      </w:pPr>
      <w:r w:rsidRPr="000F3093">
        <w:rPr>
          <w:rFonts w:ascii="Times New Roman" w:eastAsiaTheme="minorHAnsi" w:hAnsi="Times New Roman" w:cs="Arial"/>
          <w:bCs/>
          <w:color w:val="auto"/>
          <w:szCs w:val="20"/>
        </w:rPr>
        <w:t>О ДОХОДАХ, РАСХОДАХ, ОБ ИМУЩЕСТВЕ И ОБЯЗАТЕЛЬСТВАХ</w:t>
      </w:r>
    </w:p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Cs w:val="20"/>
        </w:rPr>
      </w:pPr>
      <w:r w:rsidRPr="000F3093">
        <w:rPr>
          <w:rFonts w:ascii="Times New Roman" w:eastAsiaTheme="minorHAnsi" w:hAnsi="Times New Roman" w:cs="Arial"/>
          <w:bCs/>
          <w:color w:val="auto"/>
          <w:szCs w:val="20"/>
        </w:rPr>
        <w:t>ИМУЩЕСТВЕННОГО ХАРАКТЕРА И ВНЕСЕНИИ ИЗМЕНЕНИЙ В НЕКОТОРЫЕ</w:t>
      </w:r>
    </w:p>
    <w:p w:rsidR="000F3093" w:rsidRPr="000F3093" w:rsidRDefault="000F3093" w:rsidP="000F309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Arial"/>
          <w:bCs/>
          <w:color w:val="auto"/>
          <w:szCs w:val="20"/>
        </w:rPr>
      </w:pPr>
      <w:r w:rsidRPr="000F3093">
        <w:rPr>
          <w:rFonts w:ascii="Times New Roman" w:eastAsiaTheme="minorHAnsi" w:hAnsi="Times New Roman" w:cs="Arial"/>
          <w:bCs/>
          <w:color w:val="auto"/>
          <w:szCs w:val="20"/>
        </w:rPr>
        <w:t>АКТЫ ПРЕЗИДЕНТА РОССИЙСКОЙ ФЕДЕРАЦИИ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26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3093" w:rsidRPr="000F3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Список изменяющих документов</w:t>
            </w:r>
          </w:p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(в ред. Указов Президента РФ от 19.09.2017 </w:t>
            </w:r>
            <w:hyperlink r:id="rId4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431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,</w:t>
            </w:r>
          </w:p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от 09.10.2017 </w:t>
            </w:r>
            <w:hyperlink r:id="rId5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472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, от 15.01.2020 </w:t>
            </w:r>
            <w:hyperlink r:id="rId6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13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, от 10.12.2020 </w:t>
            </w:r>
            <w:hyperlink r:id="rId7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778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,</w:t>
            </w:r>
          </w:p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от 18.07.2022 </w:t>
            </w:r>
            <w:hyperlink r:id="rId8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472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, от 25.01.2024 </w:t>
            </w:r>
            <w:hyperlink r:id="rId9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71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, от 31.12.2025 </w:t>
            </w:r>
            <w:hyperlink r:id="rId10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1009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 w:history="1">
        <w:r w:rsidRPr="000F3093">
          <w:rPr>
            <w:rFonts w:ascii="Times New Roman" w:hAnsi="Times New Roman" w:cs="Arial"/>
            <w:sz w:val="26"/>
            <w:szCs w:val="20"/>
          </w:rPr>
          <w:t>N 230-ФЗ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1. Утвердить прилагаемую </w:t>
      </w:r>
      <w:hyperlink w:anchor="Par82" w:history="1">
        <w:r w:rsidRPr="000F3093">
          <w:rPr>
            <w:rFonts w:ascii="Times New Roman" w:hAnsi="Times New Roman" w:cs="Arial"/>
            <w:sz w:val="26"/>
            <w:szCs w:val="20"/>
          </w:rPr>
          <w:t>форму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справки о доходах, расходах, об имуществе и обязательствах имущественного характера.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ar82" w:history="1">
        <w:r w:rsidRPr="000F3093">
          <w:rPr>
            <w:rFonts w:ascii="Times New Roman" w:hAnsi="Times New Roman" w:cs="Arial"/>
            <w:sz w:val="26"/>
            <w:szCs w:val="20"/>
          </w:rPr>
          <w:t>форме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(в ред. </w:t>
      </w:r>
      <w:hyperlink r:id="rId12" w:history="1">
        <w:r w:rsidRPr="000F3093">
          <w:rPr>
            <w:rFonts w:ascii="Times New Roman" w:hAnsi="Times New Roman" w:cs="Arial"/>
            <w:sz w:val="26"/>
            <w:szCs w:val="20"/>
          </w:rPr>
          <w:t>Указа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Президента РФ от 15.01.2020 N 13)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3. Внести в </w:t>
      </w:r>
      <w:hyperlink r:id="rId13" w:history="1">
        <w:r w:rsidRPr="000F3093">
          <w:rPr>
            <w:rFonts w:ascii="Times New Roman" w:hAnsi="Times New Roman" w:cs="Arial"/>
            <w:sz w:val="26"/>
            <w:szCs w:val="20"/>
          </w:rPr>
          <w:t>Указ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4" w:history="1">
        <w:r w:rsidRPr="000F3093">
          <w:rPr>
            <w:rFonts w:ascii="Times New Roman" w:hAnsi="Times New Roman" w:cs="Arial"/>
            <w:sz w:val="26"/>
            <w:szCs w:val="20"/>
          </w:rPr>
          <w:t>Положение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</w:t>
      </w:r>
      <w:r w:rsidRPr="000F3093">
        <w:rPr>
          <w:rFonts w:ascii="Times New Roman" w:hAnsi="Times New Roman" w:cs="Arial"/>
          <w:sz w:val="26"/>
          <w:szCs w:val="20"/>
        </w:rPr>
        <w:lastRenderedPageBreak/>
        <w:t>сведений о доходах, об имуществе и обязательствах имущественного характера, утвержденное этим Указом, следующие изменения: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а) в </w:t>
      </w:r>
      <w:hyperlink r:id="rId15" w:history="1">
        <w:r w:rsidRPr="000F3093">
          <w:rPr>
            <w:rFonts w:ascii="Times New Roman" w:hAnsi="Times New Roman" w:cs="Arial"/>
            <w:sz w:val="26"/>
            <w:szCs w:val="20"/>
          </w:rPr>
          <w:t>Указе</w:t>
        </w:r>
      </w:hyperlink>
      <w:r w:rsidRPr="000F3093">
        <w:rPr>
          <w:rFonts w:ascii="Times New Roman" w:hAnsi="Times New Roman" w:cs="Arial"/>
          <w:sz w:val="26"/>
          <w:szCs w:val="20"/>
        </w:rPr>
        <w:t>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hyperlink r:id="rId16" w:history="1">
        <w:r w:rsidRPr="000F3093">
          <w:rPr>
            <w:rFonts w:ascii="Times New Roman" w:hAnsi="Times New Roman" w:cs="Arial"/>
            <w:sz w:val="26"/>
            <w:szCs w:val="20"/>
          </w:rPr>
          <w:t>подпункты "б"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- </w:t>
      </w:r>
      <w:hyperlink r:id="rId17" w:history="1">
        <w:r w:rsidRPr="000F3093">
          <w:rPr>
            <w:rFonts w:ascii="Times New Roman" w:hAnsi="Times New Roman" w:cs="Arial"/>
            <w:sz w:val="26"/>
            <w:szCs w:val="20"/>
          </w:rPr>
          <w:t>"и" пункта 1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признать утратившими силу;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hyperlink r:id="rId18" w:history="1">
        <w:r w:rsidRPr="000F3093">
          <w:rPr>
            <w:rFonts w:ascii="Times New Roman" w:hAnsi="Times New Roman" w:cs="Arial"/>
            <w:sz w:val="26"/>
            <w:szCs w:val="20"/>
          </w:rPr>
          <w:t>пункт 2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изложить в следующей редакции: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hyperlink r:id="rId19" w:history="1">
        <w:r w:rsidRPr="000F3093">
          <w:rPr>
            <w:rFonts w:ascii="Times New Roman" w:hAnsi="Times New Roman" w:cs="Arial"/>
            <w:sz w:val="26"/>
            <w:szCs w:val="20"/>
          </w:rPr>
          <w:t>пункт 3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признать утратившим силу;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б) в </w:t>
      </w:r>
      <w:hyperlink r:id="rId20" w:history="1">
        <w:r w:rsidRPr="000F3093">
          <w:rPr>
            <w:rFonts w:ascii="Times New Roman" w:hAnsi="Times New Roman" w:cs="Arial"/>
            <w:sz w:val="26"/>
            <w:szCs w:val="20"/>
          </w:rPr>
          <w:t>Положении</w:t>
        </w:r>
      </w:hyperlink>
      <w:r w:rsidRPr="000F3093">
        <w:rPr>
          <w:rFonts w:ascii="Times New Roman" w:hAnsi="Times New Roman" w:cs="Arial"/>
          <w:sz w:val="26"/>
          <w:szCs w:val="20"/>
        </w:rPr>
        <w:t>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в </w:t>
      </w:r>
      <w:hyperlink r:id="rId21" w:history="1">
        <w:r w:rsidRPr="000F3093">
          <w:rPr>
            <w:rFonts w:ascii="Times New Roman" w:hAnsi="Times New Roman" w:cs="Arial"/>
            <w:sz w:val="26"/>
            <w:szCs w:val="20"/>
          </w:rPr>
          <w:t>пункте 3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в </w:t>
      </w:r>
      <w:hyperlink r:id="rId22" w:history="1">
        <w:r w:rsidRPr="000F3093">
          <w:rPr>
            <w:rFonts w:ascii="Times New Roman" w:hAnsi="Times New Roman" w:cs="Arial"/>
            <w:sz w:val="26"/>
            <w:szCs w:val="20"/>
          </w:rPr>
          <w:t>подпункте "б" пункта 4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абзац утратил силу с 1 января 2026 года. - </w:t>
      </w:r>
      <w:hyperlink r:id="rId23" w:history="1">
        <w:r w:rsidRPr="000F3093">
          <w:rPr>
            <w:rFonts w:ascii="Times New Roman" w:hAnsi="Times New Roman" w:cs="Arial"/>
            <w:sz w:val="26"/>
            <w:szCs w:val="20"/>
          </w:rPr>
          <w:t>Указ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Президента РФ от 31.12.2025 N 1009.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4. Внести в </w:t>
      </w:r>
      <w:hyperlink r:id="rId24" w:history="1">
        <w:r w:rsidRPr="000F3093">
          <w:rPr>
            <w:rFonts w:ascii="Times New Roman" w:hAnsi="Times New Roman" w:cs="Arial"/>
            <w:sz w:val="26"/>
            <w:szCs w:val="20"/>
          </w:rPr>
          <w:t>Указ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5" w:history="1">
        <w:r w:rsidRPr="000F3093">
          <w:rPr>
            <w:rFonts w:ascii="Times New Roman" w:hAnsi="Times New Roman" w:cs="Arial"/>
            <w:sz w:val="26"/>
            <w:szCs w:val="20"/>
          </w:rPr>
          <w:t>Положение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а) в </w:t>
      </w:r>
      <w:hyperlink r:id="rId26" w:history="1">
        <w:r w:rsidRPr="000F3093">
          <w:rPr>
            <w:rFonts w:ascii="Times New Roman" w:hAnsi="Times New Roman" w:cs="Arial"/>
            <w:sz w:val="26"/>
            <w:szCs w:val="20"/>
          </w:rPr>
          <w:t>Указе</w:t>
        </w:r>
      </w:hyperlink>
      <w:r w:rsidRPr="000F3093">
        <w:rPr>
          <w:rFonts w:ascii="Times New Roman" w:hAnsi="Times New Roman" w:cs="Arial"/>
          <w:sz w:val="26"/>
          <w:szCs w:val="20"/>
        </w:rPr>
        <w:t>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hyperlink r:id="rId27" w:history="1">
        <w:r w:rsidRPr="000F3093">
          <w:rPr>
            <w:rFonts w:ascii="Times New Roman" w:hAnsi="Times New Roman" w:cs="Arial"/>
            <w:sz w:val="26"/>
            <w:szCs w:val="20"/>
          </w:rPr>
          <w:t>подпункты "б"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- </w:t>
      </w:r>
      <w:hyperlink r:id="rId28" w:history="1">
        <w:r w:rsidRPr="000F3093">
          <w:rPr>
            <w:rFonts w:ascii="Times New Roman" w:hAnsi="Times New Roman" w:cs="Arial"/>
            <w:sz w:val="26"/>
            <w:szCs w:val="20"/>
          </w:rPr>
          <w:t>"д" пункта 1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признать утратившими силу;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hyperlink r:id="rId29" w:history="1">
        <w:r w:rsidRPr="000F3093">
          <w:rPr>
            <w:rFonts w:ascii="Times New Roman" w:hAnsi="Times New Roman" w:cs="Arial"/>
            <w:sz w:val="26"/>
            <w:szCs w:val="20"/>
          </w:rPr>
          <w:t>пункт 2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изложить в следующей редакции: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б) в </w:t>
      </w:r>
      <w:hyperlink r:id="rId30" w:history="1">
        <w:r w:rsidRPr="000F3093">
          <w:rPr>
            <w:rFonts w:ascii="Times New Roman" w:hAnsi="Times New Roman" w:cs="Arial"/>
            <w:sz w:val="26"/>
            <w:szCs w:val="20"/>
          </w:rPr>
          <w:t>абзаце первом пункта 3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5. Внести в </w:t>
      </w:r>
      <w:hyperlink r:id="rId31" w:history="1">
        <w:r w:rsidRPr="000F3093">
          <w:rPr>
            <w:rFonts w:ascii="Times New Roman" w:hAnsi="Times New Roman" w:cs="Arial"/>
            <w:sz w:val="26"/>
            <w:szCs w:val="20"/>
          </w:rPr>
          <w:t>Указ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</w:t>
      </w:r>
      <w:r w:rsidRPr="000F3093">
        <w:rPr>
          <w:rFonts w:ascii="Times New Roman" w:hAnsi="Times New Roman" w:cs="Arial"/>
          <w:sz w:val="26"/>
          <w:szCs w:val="20"/>
        </w:rPr>
        <w:lastRenderedPageBreak/>
        <w:t xml:space="preserve">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2" w:history="1">
        <w:r w:rsidRPr="000F3093">
          <w:rPr>
            <w:rFonts w:ascii="Times New Roman" w:hAnsi="Times New Roman" w:cs="Arial"/>
            <w:sz w:val="26"/>
            <w:szCs w:val="20"/>
          </w:rPr>
          <w:t>абзац первый пункта 1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в следующей редакции: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 w:history="1">
        <w:r w:rsidRPr="000F3093">
          <w:rPr>
            <w:rFonts w:ascii="Times New Roman" w:hAnsi="Times New Roman" w:cs="Arial"/>
            <w:sz w:val="26"/>
            <w:szCs w:val="20"/>
          </w:rPr>
          <w:t>Положением</w:t>
        </w:r>
      </w:hyperlink>
      <w:r w:rsidRPr="000F3093">
        <w:rPr>
          <w:rFonts w:ascii="Times New Roman" w:hAnsi="Times New Roman" w:cs="Arial"/>
          <w:sz w:val="26"/>
          <w:szCs w:val="20"/>
        </w:rP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6. Внести в </w:t>
      </w:r>
      <w:hyperlink r:id="rId34" w:history="1">
        <w:r w:rsidRPr="000F3093">
          <w:rPr>
            <w:rFonts w:ascii="Times New Roman" w:hAnsi="Times New Roman" w:cs="Arial"/>
            <w:sz w:val="26"/>
            <w:szCs w:val="20"/>
          </w:rPr>
          <w:t>Указ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а) </w:t>
      </w:r>
      <w:hyperlink r:id="rId35" w:history="1">
        <w:r w:rsidRPr="000F3093">
          <w:rPr>
            <w:rFonts w:ascii="Times New Roman" w:hAnsi="Times New Roman" w:cs="Arial"/>
            <w:sz w:val="26"/>
            <w:szCs w:val="20"/>
          </w:rPr>
          <w:t>абзац первый пункта 1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дополнить словами "по утвержденной Президентом Российской Федерации форме справки";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б) в </w:t>
      </w:r>
      <w:hyperlink r:id="rId36" w:history="1">
        <w:r w:rsidRPr="000F3093">
          <w:rPr>
            <w:rFonts w:ascii="Times New Roman" w:hAnsi="Times New Roman" w:cs="Arial"/>
            <w:sz w:val="26"/>
            <w:szCs w:val="20"/>
          </w:rPr>
          <w:t>пункте 2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в) в </w:t>
      </w:r>
      <w:hyperlink r:id="rId37" w:history="1">
        <w:r w:rsidRPr="000F3093">
          <w:rPr>
            <w:rFonts w:ascii="Times New Roman" w:hAnsi="Times New Roman" w:cs="Arial"/>
            <w:sz w:val="26"/>
            <w:szCs w:val="20"/>
          </w:rPr>
          <w:t>пункте 3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г) в </w:t>
      </w:r>
      <w:hyperlink r:id="rId38" w:history="1">
        <w:r w:rsidRPr="000F3093">
          <w:rPr>
            <w:rFonts w:ascii="Times New Roman" w:hAnsi="Times New Roman" w:cs="Arial"/>
            <w:sz w:val="26"/>
            <w:szCs w:val="20"/>
          </w:rPr>
          <w:t>пункте 4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д) в </w:t>
      </w:r>
      <w:hyperlink r:id="rId39" w:history="1">
        <w:r w:rsidRPr="000F3093">
          <w:rPr>
            <w:rFonts w:ascii="Times New Roman" w:hAnsi="Times New Roman" w:cs="Arial"/>
            <w:sz w:val="26"/>
            <w:szCs w:val="20"/>
          </w:rPr>
          <w:t>пункте 5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е) в </w:t>
      </w:r>
      <w:hyperlink r:id="rId40" w:history="1">
        <w:r w:rsidRPr="000F3093">
          <w:rPr>
            <w:rFonts w:ascii="Times New Roman" w:hAnsi="Times New Roman" w:cs="Arial"/>
            <w:sz w:val="26"/>
            <w:szCs w:val="20"/>
          </w:rPr>
          <w:t>пункте 6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ж) </w:t>
      </w:r>
      <w:hyperlink r:id="rId41" w:history="1">
        <w:r w:rsidRPr="000F3093">
          <w:rPr>
            <w:rFonts w:ascii="Times New Roman" w:hAnsi="Times New Roman" w:cs="Arial"/>
            <w:sz w:val="26"/>
            <w:szCs w:val="20"/>
          </w:rPr>
          <w:t>пункт 8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изложить в следующей редакции: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7. Внести в </w:t>
      </w:r>
      <w:hyperlink r:id="rId42" w:history="1">
        <w:r w:rsidRPr="000F3093">
          <w:rPr>
            <w:rFonts w:ascii="Times New Roman" w:hAnsi="Times New Roman" w:cs="Arial"/>
            <w:sz w:val="26"/>
            <w:szCs w:val="20"/>
          </w:rPr>
          <w:t>Указ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а) </w:t>
      </w:r>
      <w:hyperlink r:id="rId43" w:history="1">
        <w:r w:rsidRPr="000F3093">
          <w:rPr>
            <w:rFonts w:ascii="Times New Roman" w:hAnsi="Times New Roman" w:cs="Arial"/>
            <w:sz w:val="26"/>
            <w:szCs w:val="20"/>
          </w:rPr>
          <w:t>пункт 9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признать утратившим силу;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 xml:space="preserve">б) </w:t>
      </w:r>
      <w:hyperlink r:id="rId44" w:history="1">
        <w:r w:rsidRPr="000F3093">
          <w:rPr>
            <w:rFonts w:ascii="Times New Roman" w:hAnsi="Times New Roman" w:cs="Arial"/>
            <w:sz w:val="26"/>
            <w:szCs w:val="20"/>
          </w:rPr>
          <w:t>дополнить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пунктом 9.1 следующего содержания: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lastRenderedPageBreak/>
        <w:t xml:space="preserve">"9.1. Установить, что сведения, предусмотренные </w:t>
      </w:r>
      <w:hyperlink r:id="rId45" w:history="1">
        <w:r w:rsidRPr="000F3093">
          <w:rPr>
            <w:rFonts w:ascii="Times New Roman" w:hAnsi="Times New Roman" w:cs="Arial"/>
            <w:sz w:val="26"/>
            <w:szCs w:val="20"/>
          </w:rPr>
          <w:t>статьей 3</w:t>
        </w:r>
      </w:hyperlink>
      <w:r w:rsidRPr="000F3093">
        <w:rPr>
          <w:rFonts w:ascii="Times New Roman" w:hAnsi="Times New Roman" w:cs="Arial"/>
          <w:sz w:val="26"/>
          <w:szCs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8. Настоящий Указ вступает в силу с 1 января 2015 г.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Президент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Российской Федерации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В.ПУТИН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Москва, Кремль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23 июня 2014 года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N 460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lastRenderedPageBreak/>
        <w:t>Утверждена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Указом Президента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Российской Федерации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Arial"/>
          <w:sz w:val="26"/>
          <w:szCs w:val="20"/>
        </w:rPr>
      </w:pPr>
      <w:r w:rsidRPr="000F3093">
        <w:rPr>
          <w:rFonts w:ascii="Times New Roman" w:hAnsi="Times New Roman" w:cs="Arial"/>
          <w:sz w:val="26"/>
          <w:szCs w:val="20"/>
        </w:rPr>
        <w:t>от 23 июня 2014 г. N 460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26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3093" w:rsidRPr="000F3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Список изменяющих документов</w:t>
            </w:r>
          </w:p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(в ред. Указов Президента РФ от 19.09.2017 </w:t>
            </w:r>
            <w:hyperlink r:id="rId46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431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,</w:t>
            </w:r>
          </w:p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от 09.10.2017 </w:t>
            </w:r>
            <w:hyperlink r:id="rId47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472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, от 15.01.2020 </w:t>
            </w:r>
            <w:hyperlink r:id="rId48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13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, от 10.12.2020 </w:t>
            </w:r>
            <w:hyperlink r:id="rId49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778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,</w:t>
            </w:r>
          </w:p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от 18.07.2022 </w:t>
            </w:r>
            <w:hyperlink r:id="rId50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472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, от 25.01.2024 </w:t>
            </w:r>
            <w:hyperlink r:id="rId51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N 71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3093" w:rsidRPr="000F3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proofErr w:type="spellStart"/>
            <w:r w:rsidRPr="000F3093">
              <w:rPr>
                <w:rFonts w:ascii="Times New Roman" w:hAnsi="Times New Roman" w:cs="Arial"/>
                <w:sz w:val="26"/>
                <w:szCs w:val="20"/>
              </w:rPr>
              <w:t>КонсультантПлюс</w:t>
            </w:r>
            <w:proofErr w:type="spellEnd"/>
            <w:r w:rsidRPr="000F3093">
              <w:rPr>
                <w:rFonts w:ascii="Times New Roman" w:hAnsi="Times New Roman" w:cs="Arial"/>
                <w:sz w:val="26"/>
                <w:szCs w:val="20"/>
              </w:rPr>
              <w:t>: примечание.</w:t>
            </w:r>
          </w:p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 заполнении Справки в 2025 году (за отчетный 2024 год) см. Методические </w:t>
            </w:r>
            <w:hyperlink r:id="rId52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рекомендации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           В 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             (указывается наименование кадрового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                  подразделения федерального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                государственного органа, иного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                   органа или организации)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0" w:name="Par82"/>
      <w:bookmarkEnd w:id="0"/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      СПРАВКА </w:t>
      </w:r>
      <w:hyperlink w:anchor="Par122" w:history="1">
        <w:r w:rsidRPr="000F3093">
          <w:rPr>
            <w:rFonts w:ascii="Times New Roman" w:hAnsi="Times New Roman" w:cs="Courier New"/>
            <w:sz w:val="26"/>
            <w:szCs w:val="20"/>
          </w:rPr>
          <w:t>&lt;1&gt;</w:t>
        </w:r>
      </w:hyperlink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о доходах, расходах, об имуществе и обязательствах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имущественного характера </w:t>
      </w:r>
      <w:hyperlink w:anchor="Par130" w:history="1">
        <w:r w:rsidRPr="000F3093">
          <w:rPr>
            <w:rFonts w:ascii="Times New Roman" w:hAnsi="Times New Roman" w:cs="Courier New"/>
            <w:sz w:val="26"/>
            <w:szCs w:val="20"/>
          </w:rPr>
          <w:t>&lt;2&gt;</w:t>
        </w:r>
      </w:hyperlink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Я, 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(фамилия, имя, отчество (при наличии), дата рождения, серия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и номер паспорта, дата выдачи и орган, выдавший паспорт,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страховой номер индивидуального лицевого счета (при наличии)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(место работы (службы), занимаемая (замещаемая) должность; в случае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отсутствия основного места работы (службы) - род занятий; должность,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на замещение которой претендует гражданин (если применимо))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зарегистрированный по адресу: ____________________________________________,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            (адрес места регистрации)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сообщаю   сведения   о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доходах,   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расходах   своих,  супруги   (супруга),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несовершеннолетнего ребенка (нужное подчеркнуть)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(фамилия, имя, отчество (при наличии) в именительном падеже,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дата рождения, серия и номер паспорта или свидетельства о рождении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(для несовершеннолетнего ребенка, не имеющего паспорта), дата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выдачи и орган, выдавший документ, страховой номер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индивидуального лицевого счета (при наличии)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lastRenderedPageBreak/>
        <w:t xml:space="preserve">   (адрес места регистрации, основное место работы (службы), занимаемая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(замещаемая) должность)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(в случае отсутствия основного места работы (службы) - род занятий)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за    отчетный   период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с  1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января  20__ г.   по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31  декабря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20__ г.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об                      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имуществе,   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                    принадлежащем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0"/>
        </w:rPr>
      </w:pPr>
      <w:bookmarkStart w:id="1" w:name="_GoBack"/>
      <w:bookmarkEnd w:id="1"/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(фамилия, имя, отчество)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на   праве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собственности,   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о   вкладах  в  банках,  ценных  бумагах,  об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обязательствах имущественного характера по состоянию на "__" ______ 20__ г.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" w:name="Par122"/>
      <w:bookmarkEnd w:id="2"/>
      <w:r w:rsidRPr="000F3093">
        <w:rPr>
          <w:rFonts w:ascii="Times New Roman" w:hAnsi="Times New Roman" w:cs="Courier New"/>
          <w:sz w:val="26"/>
          <w:szCs w:val="20"/>
        </w:rPr>
        <w:t xml:space="preserve">    &lt;1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Заполняется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с использованием специального программного обеспечения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"Справки БК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",  размещенного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на  официальном  сайте  Президента  Российской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Федерации,   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ссылка  на  который  также  размещается  на  официальном сайте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федеральной     государственной    информационной     системы   в   области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государственной    службы   в     информационно-телекоммуникационной   сети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"Интернет".    При   печати   справки   формируются    зоны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со  служебной</w:t>
      </w:r>
      <w:proofErr w:type="gramEnd"/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информацией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   (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штриховые коды  и  т.п.),   нанесение   каких-либо   пометок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на которые не допускается.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" w:name="Par130"/>
      <w:bookmarkEnd w:id="3"/>
      <w:r w:rsidRPr="000F3093">
        <w:rPr>
          <w:rFonts w:ascii="Times New Roman" w:hAnsi="Times New Roman" w:cs="Courier New"/>
          <w:sz w:val="26"/>
          <w:szCs w:val="20"/>
        </w:rPr>
        <w:t xml:space="preserve">    &lt;2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Сведения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представляются лицом, замещающим должность, осуществление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полномочий  по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которой  влечет  за  собой  обязанность  представлять такие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сведения (гражданином, претендующим на замещение такой должности), отдельно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на себя, на супругу (супруга) и на каждого несовершеннолетнего ребенка.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Раздел 1. Сведения о доходах </w:t>
      </w:r>
      <w:hyperlink w:anchor="Par172" w:history="1">
        <w:r w:rsidRPr="000F3093">
          <w:rPr>
            <w:rFonts w:ascii="Times New Roman" w:hAnsi="Times New Roman" w:cs="Courier New"/>
            <w:sz w:val="26"/>
            <w:szCs w:val="20"/>
          </w:rPr>
          <w:t>&lt;1&gt;</w:t>
        </w:r>
      </w:hyperlink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Вид дохода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Величина дохода </w:t>
            </w:r>
            <w:hyperlink w:anchor="Par174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 (руб.)</w:t>
            </w: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Доход по основному месту работы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Доход от иной творческой деятельности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lastRenderedPageBreak/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Иные доходы (указать вид дохода) </w:t>
            </w:r>
            <w:hyperlink w:anchor="Par180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&lt;3&gt;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6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Итого доход за отчетный период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4" w:name="Par172"/>
      <w:bookmarkEnd w:id="4"/>
      <w:r w:rsidRPr="000F3093">
        <w:rPr>
          <w:rFonts w:ascii="Times New Roman" w:hAnsi="Times New Roman" w:cs="Courier New"/>
          <w:sz w:val="26"/>
          <w:szCs w:val="20"/>
        </w:rPr>
        <w:t xml:space="preserve">    &lt;1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доходы  (включая  пенсии,  пособия,  иные выплаты) за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отчетный период.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5" w:name="Par174"/>
      <w:bookmarkEnd w:id="5"/>
      <w:r w:rsidRPr="000F3093">
        <w:rPr>
          <w:rFonts w:ascii="Times New Roman" w:hAnsi="Times New Roman" w:cs="Courier New"/>
          <w:sz w:val="26"/>
          <w:szCs w:val="20"/>
        </w:rPr>
        <w:t xml:space="preserve">    &lt;2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Доход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полученный  в  иностранной валюте, указывается в рублях по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курсу  Банка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России на дату получения дохода. Доход, полученный в цифровой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валюте,  стоимость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которой определяется в иностранной валюте, указывается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рублях  путем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пересчета стоимости полученной цифровой валюты, выраженной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иностранной  валюте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в рубли по курсу Банка России, установленному на дату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получения дохода.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6" w:name="Par180"/>
      <w:bookmarkEnd w:id="6"/>
      <w:r w:rsidRPr="000F3093">
        <w:rPr>
          <w:rFonts w:ascii="Times New Roman" w:hAnsi="Times New Roman" w:cs="Courier New"/>
          <w:sz w:val="26"/>
          <w:szCs w:val="20"/>
        </w:rPr>
        <w:t xml:space="preserve">    &lt;3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случае указания дохода от продажи цифрового финансового актива,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цифровых  прав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и цифровой валюты дополнительно указываются дата отчуждения,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сведения об операторе информационной системы (инвестиционной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платформы)   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вид цифровой валюты.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Раздел 2. Сведения о расходах </w:t>
      </w:r>
      <w:hyperlink w:anchor="Par289" w:history="1">
        <w:r w:rsidRPr="000F3093">
          <w:rPr>
            <w:rFonts w:ascii="Times New Roman" w:hAnsi="Times New Roman" w:cs="Courier New"/>
            <w:sz w:val="26"/>
            <w:szCs w:val="20"/>
          </w:rPr>
          <w:t>&lt;1&gt;</w:t>
        </w:r>
      </w:hyperlink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0F3093" w:rsidRPr="000F30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Основание приобретения &lt;2&gt;</w:t>
            </w:r>
          </w:p>
        </w:tc>
      </w:tr>
      <w:tr w:rsidR="000F3093" w:rsidRPr="000F30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</w:tr>
      <w:tr w:rsidR="000F3093" w:rsidRPr="000F309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lastRenderedPageBreak/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7" w:name="Par289"/>
      <w:bookmarkEnd w:id="7"/>
      <w:r w:rsidRPr="000F3093">
        <w:rPr>
          <w:rFonts w:ascii="Times New Roman" w:hAnsi="Times New Roman" w:cs="Courier New"/>
          <w:sz w:val="26"/>
          <w:szCs w:val="20"/>
        </w:rPr>
        <w:t xml:space="preserve">    &lt;1&gt; Сведения о расходах представляются в случаях, установленных статьей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hyperlink r:id="rId53" w:history="1">
        <w:proofErr w:type="gramStart"/>
        <w:r w:rsidRPr="000F3093">
          <w:rPr>
            <w:rFonts w:ascii="Times New Roman" w:hAnsi="Times New Roman" w:cs="Courier New"/>
            <w:sz w:val="26"/>
            <w:szCs w:val="20"/>
          </w:rPr>
          <w:t>3</w:t>
        </w:r>
      </w:hyperlink>
      <w:r w:rsidRPr="000F3093">
        <w:rPr>
          <w:rFonts w:ascii="Times New Roman" w:hAnsi="Times New Roman" w:cs="Courier New"/>
          <w:sz w:val="26"/>
          <w:szCs w:val="20"/>
        </w:rPr>
        <w:t xml:space="preserve">  Федерального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закона  от  3  декабря  2012  г.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N  230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-ФЗ "О контроле за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соответствием  расходов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лиц,  замещающих государственные должности, и иных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лиц  их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доходам".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Если  правовые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основания  для  представления указанных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сведений отсутствуют, данный раздел не заполняется.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&lt;2&gt;   Указываются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наименование  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реквизиты  документа,  являющегося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законным  основанием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для возникновения права собственности. Копия документа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прилагается к настоящей справке.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В   отношении   цифровых   финансовых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активов  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качестве  основания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приобретения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реквизиты записи о цифровых финансовых активах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информационной системе, в которой осуществляется выпуск цифровых финансовых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активов, и прикладывается выписка из данной информационной системы.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В   отношении   цифровой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валюты  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качестве  основания  приобретения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указываются  идентификационный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номер  и  дата  транзакции и прикладывается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выписка о транзакции при ее наличии по применимому праву.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В  отношении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сделок  по  приобретению  цифровых  финансовых  активов 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цифровой   валюты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к  справке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прилагаются  документы  (при  их  наличии),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подтверждающие  сумму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сделки и (или) содержащие информацию о второй стороне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сделки.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lastRenderedPageBreak/>
        <w:t xml:space="preserve">    Раздел 3. Сведения об имуществе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3.1. Недвижимое имущество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0F3093" w:rsidRPr="000F309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Вид собственности </w:t>
            </w:r>
            <w:hyperlink w:anchor="Par407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Основание приобретения и источник средств </w:t>
            </w:r>
            <w:hyperlink w:anchor="Par411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</w:p>
        </w:tc>
      </w:tr>
      <w:tr w:rsidR="000F3093" w:rsidRPr="000F309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Земельные участки </w:t>
            </w:r>
            <w:hyperlink w:anchor="Par419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&lt;3&gt;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8" w:name="Par407"/>
      <w:bookmarkEnd w:id="8"/>
      <w:r w:rsidRPr="000F3093">
        <w:rPr>
          <w:rFonts w:ascii="Times New Roman" w:hAnsi="Times New Roman" w:cs="Courier New"/>
          <w:sz w:val="26"/>
          <w:szCs w:val="20"/>
        </w:rPr>
        <w:t xml:space="preserve">    &lt;1&gt; Указывается вид собственности (индивидуальная, долевая, общая); для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совместной собственности указываются иные лица (Ф.И.О. или наименование),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lastRenderedPageBreak/>
        <w:t xml:space="preserve">собственности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которых  находится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имущество;  для  долевой  собственности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указывается доля лица, сведения об имуществе которого представляются.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9" w:name="Par411"/>
      <w:bookmarkEnd w:id="9"/>
      <w:r w:rsidRPr="000F3093">
        <w:rPr>
          <w:rFonts w:ascii="Times New Roman" w:hAnsi="Times New Roman" w:cs="Courier New"/>
          <w:sz w:val="26"/>
          <w:szCs w:val="20"/>
        </w:rPr>
        <w:t xml:space="preserve">    &lt;2&gt; Указываются   наименование   и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реквизиты  документа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являющегося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законным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основанием  для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возникновения  права  собственности,  а  также 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случаях, предусмотренных </w:t>
      </w:r>
      <w:hyperlink r:id="rId54" w:history="1">
        <w:r w:rsidRPr="000F3093">
          <w:rPr>
            <w:rFonts w:ascii="Times New Roman" w:hAnsi="Times New Roman" w:cs="Courier New"/>
            <w:sz w:val="26"/>
            <w:szCs w:val="20"/>
          </w:rPr>
          <w:t>частью 1 статьи 4</w:t>
        </w:r>
      </w:hyperlink>
      <w:r w:rsidRPr="000F3093">
        <w:rPr>
          <w:rFonts w:ascii="Times New Roman" w:hAnsi="Times New Roman" w:cs="Courier New"/>
          <w:sz w:val="26"/>
          <w:szCs w:val="20"/>
        </w:rPr>
        <w:t xml:space="preserve">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Федерального  закона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от  7  мая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2013 г. N 79-ФЗ "О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запрете  отдельным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категориям  лиц  открывать  и  иметь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счета (вклады), хранить наличные денежные средства и ценности в иностранных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банках, расположенных за пределами территории Российской Федерации, владеть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и (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или)  пользоваться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иностранными  финансовыми  инструментами",  источник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получения средств, за счет которых приобретено имущество.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0" w:name="Par419"/>
      <w:bookmarkEnd w:id="10"/>
      <w:r w:rsidRPr="000F3093">
        <w:rPr>
          <w:rFonts w:ascii="Times New Roman" w:hAnsi="Times New Roman" w:cs="Courier New"/>
          <w:sz w:val="26"/>
          <w:szCs w:val="20"/>
        </w:rPr>
        <w:t xml:space="preserve">    &lt;3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Указывается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вид земельного участка (пая, доли): под индивидуальное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жилищное строительство, дачный, садовый, приусадебный, огородный и другие.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3.2. Транспортные средства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0F3093" w:rsidRPr="000F309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Вид собственности </w:t>
            </w:r>
            <w:hyperlink w:anchor="Par496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Место регистрации</w:t>
            </w:r>
          </w:p>
        </w:tc>
      </w:tr>
      <w:tr w:rsidR="000F3093" w:rsidRPr="000F309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proofErr w:type="spellStart"/>
            <w:r w:rsidRPr="000F3093">
              <w:rPr>
                <w:rFonts w:ascii="Times New Roman" w:hAnsi="Times New Roman" w:cs="Arial"/>
                <w:sz w:val="26"/>
                <w:szCs w:val="20"/>
              </w:rPr>
              <w:t>Мототранспортные</w:t>
            </w:r>
            <w:proofErr w:type="spellEnd"/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lastRenderedPageBreak/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1" w:name="Par496"/>
      <w:bookmarkEnd w:id="11"/>
      <w:r w:rsidRPr="000F3093">
        <w:rPr>
          <w:rFonts w:ascii="Times New Roman" w:hAnsi="Times New Roman" w:cs="Courier New"/>
          <w:sz w:val="26"/>
          <w:szCs w:val="20"/>
        </w:rPr>
        <w:t xml:space="preserve">    &lt;1&gt;   Указывается   вид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собственности  (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индивидуальная,  общая);  для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совместной собственности указываются иные лица (Ф.И.О. или наименование),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собственности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которых  находится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имущество;  для  долевой  собственности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указывается доля лица, сведения об имуществе которого представляются.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3.3.   Цифровые   финансовые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активы,   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цифровые   права,   включающие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одновременно цифровые финансовые активы и иные цифровые права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Наименование цифрового финансового актива или цифрового права </w:t>
            </w:r>
            <w:hyperlink w:anchor="Par526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&lt;1&gt;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Дата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Общее количество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533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</w:p>
        </w:tc>
      </w:tr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</w:tr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2" w:name="Par526"/>
      <w:bookmarkEnd w:id="12"/>
      <w:r w:rsidRPr="000F3093">
        <w:rPr>
          <w:rFonts w:ascii="Times New Roman" w:hAnsi="Times New Roman" w:cs="Courier New"/>
          <w:sz w:val="26"/>
          <w:szCs w:val="20"/>
        </w:rPr>
        <w:t xml:space="preserve">    &lt;1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наименования  цифрового  финансового актива (если его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нельзя определить, указываются вид и объем прав, удостоверяемых выпускаемым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цифровым   финансовым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активом)   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и  (или)  цифрового  права,  включающего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lastRenderedPageBreak/>
        <w:t xml:space="preserve">одновременно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цифровые  финансовые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активы и иные цифровые  права  (если его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нельзя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определить,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вид и объем прав, удостоверяемых  цифровыми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финансовыми  активами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 иными  цифровыми  правами с указанием  видов  иных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цифровых прав).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3" w:name="Par533"/>
      <w:bookmarkEnd w:id="13"/>
      <w:r w:rsidRPr="000F3093">
        <w:rPr>
          <w:rFonts w:ascii="Times New Roman" w:hAnsi="Times New Roman" w:cs="Courier New"/>
          <w:sz w:val="26"/>
          <w:szCs w:val="20"/>
        </w:rPr>
        <w:t xml:space="preserve">    &lt;2&gt;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Указываются  наименование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оператора  информационной  системы, 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которой  осуществляется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выпуск  цифровых  финансовых  активов,  страна его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регистрации  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его регистрационный номер в соответствии с применимым правом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(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в  отношении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российского  юридического лица указываются идентификационный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номер налогоплательщика и основной государственный регистрационный номер).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3.4. Утилитарные цифровые права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0F3093" w:rsidRPr="000F309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Уникальное условное обозначение </w:t>
            </w:r>
            <w:hyperlink w:anchor="Par573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Дата приобретения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Объем инвестиций (руб.)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Сведения об операторе инвестиционной платформы </w:t>
            </w:r>
            <w:hyperlink w:anchor="Par575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</w:p>
        </w:tc>
      </w:tr>
      <w:tr w:rsidR="000F3093" w:rsidRPr="000F309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</w:tr>
      <w:tr w:rsidR="000F3093" w:rsidRPr="000F309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4" w:name="Par573"/>
      <w:bookmarkEnd w:id="14"/>
      <w:r w:rsidRPr="000F3093">
        <w:rPr>
          <w:rFonts w:ascii="Times New Roman" w:hAnsi="Times New Roman" w:cs="Courier New"/>
          <w:sz w:val="26"/>
          <w:szCs w:val="20"/>
        </w:rPr>
        <w:t xml:space="preserve">    &lt;1&gt;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Указывается  уникальное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условное  обозначение,  идентифицирующее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утилитарное цифровое право.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5" w:name="Par575"/>
      <w:bookmarkEnd w:id="15"/>
      <w:r w:rsidRPr="000F3093">
        <w:rPr>
          <w:rFonts w:ascii="Times New Roman" w:hAnsi="Times New Roman" w:cs="Courier New"/>
          <w:sz w:val="26"/>
          <w:szCs w:val="20"/>
        </w:rPr>
        <w:t xml:space="preserve">    &lt;2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наименование  оператора инвестиционной платформы, его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идентификационный   номер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налогоплательщика  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основной  государственный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регистрационный номер.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3.5. Цифровая валюта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Общее количество</w:t>
            </w:r>
          </w:p>
        </w:tc>
      </w:tr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</w:tr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Раздел 4. Сведения о счетах в банках и иных кредитных организациях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0F3093" w:rsidRPr="000F309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Вид и валюта счета </w:t>
            </w:r>
            <w:hyperlink w:anchor="Par640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Остаток на счете </w:t>
            </w:r>
            <w:hyperlink w:anchor="Par642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 (руб.)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Сумма поступивших на счет денежных средств </w:t>
            </w:r>
            <w:hyperlink w:anchor="Par645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&lt;3&gt;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 (руб.)</w:t>
            </w:r>
          </w:p>
        </w:tc>
      </w:tr>
      <w:tr w:rsidR="000F3093" w:rsidRPr="000F309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</w:tr>
      <w:tr w:rsidR="000F3093" w:rsidRPr="000F309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6" w:name="Par640"/>
      <w:bookmarkEnd w:id="16"/>
      <w:r w:rsidRPr="000F3093">
        <w:rPr>
          <w:rFonts w:ascii="Times New Roman" w:hAnsi="Times New Roman" w:cs="Courier New"/>
          <w:sz w:val="26"/>
          <w:szCs w:val="20"/>
        </w:rPr>
        <w:t xml:space="preserve">    &lt;1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вид счета (депозитный, текущий, расчетный и другие) 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валюта счета.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7" w:name="Par642"/>
      <w:bookmarkEnd w:id="17"/>
      <w:r w:rsidRPr="000F3093">
        <w:rPr>
          <w:rFonts w:ascii="Times New Roman" w:hAnsi="Times New Roman" w:cs="Courier New"/>
          <w:sz w:val="26"/>
          <w:szCs w:val="20"/>
        </w:rPr>
        <w:t xml:space="preserve">    &lt;2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Остаток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на  счете указывается по состоянию на отчетную дату.  Для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счетов  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иностранной  валюте  остаток указывается в рублях по курсу Банка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России на отчетную дату.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8" w:name="Par645"/>
      <w:bookmarkEnd w:id="18"/>
      <w:r w:rsidRPr="000F3093">
        <w:rPr>
          <w:rFonts w:ascii="Times New Roman" w:hAnsi="Times New Roman" w:cs="Courier New"/>
          <w:sz w:val="26"/>
          <w:szCs w:val="20"/>
        </w:rPr>
        <w:t xml:space="preserve">    &lt;3&gt;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Указываются  суммы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денежных  средств, поступивших  на  счета  за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отчетный период, в случае если общая сумма таких денежных средств превышает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общий доход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лица,  его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супруги  (супруга)  и  несовершеннолетних  детей за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отчетный период и предшествующие два года.  Для счетов в иностранной валюте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суммы указываются в рублях по курсу Банка России на отчетную дату.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19" w:name="Par651"/>
      <w:bookmarkEnd w:id="19"/>
      <w:r w:rsidRPr="000F3093">
        <w:rPr>
          <w:rFonts w:ascii="Times New Roman" w:hAnsi="Times New Roman" w:cs="Courier New"/>
          <w:sz w:val="26"/>
          <w:szCs w:val="20"/>
        </w:rPr>
        <w:t xml:space="preserve">    Раздел 5. Сведения о ценных бумагах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0" w:name="Par653"/>
      <w:bookmarkEnd w:id="20"/>
      <w:r w:rsidRPr="000F3093">
        <w:rPr>
          <w:rFonts w:ascii="Times New Roman" w:hAnsi="Times New Roman" w:cs="Courier New"/>
          <w:sz w:val="26"/>
          <w:szCs w:val="20"/>
        </w:rPr>
        <w:t xml:space="preserve">    5.1. Акции и иное участие в коммерческих организациях и фондах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0F3093" w:rsidRPr="000F30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Наименование и организационно-правовая форма организации </w:t>
            </w:r>
            <w:hyperlink w:anchor="Par699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Уставный капитал </w:t>
            </w:r>
            <w:hyperlink w:anchor="Par703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Доля участия </w:t>
            </w:r>
            <w:hyperlink w:anchor="Par707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&lt;3&gt;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Основание участия </w:t>
            </w:r>
            <w:hyperlink w:anchor="Par710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&lt;4&gt;</w:t>
              </w:r>
            </w:hyperlink>
          </w:p>
        </w:tc>
      </w:tr>
      <w:tr w:rsidR="000F3093" w:rsidRPr="000F30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</w:tr>
      <w:tr w:rsidR="000F3093" w:rsidRPr="000F30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lastRenderedPageBreak/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1" w:name="Par699"/>
      <w:bookmarkEnd w:id="21"/>
      <w:r w:rsidRPr="000F3093">
        <w:rPr>
          <w:rFonts w:ascii="Times New Roman" w:hAnsi="Times New Roman" w:cs="Courier New"/>
          <w:sz w:val="26"/>
          <w:szCs w:val="20"/>
        </w:rPr>
        <w:t xml:space="preserve">    &lt;1&gt;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Указываются  полное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или  сокращенное  официальное   наименование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организации  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ее  организационно-правовая  форма  (акционерное  общество,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общество  с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ограниченной  ответственностью, товарищество, производственный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кооператив, фонд и другие).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2" w:name="Par703"/>
      <w:bookmarkEnd w:id="22"/>
      <w:r w:rsidRPr="000F3093">
        <w:rPr>
          <w:rFonts w:ascii="Times New Roman" w:hAnsi="Times New Roman" w:cs="Courier New"/>
          <w:sz w:val="26"/>
          <w:szCs w:val="20"/>
        </w:rPr>
        <w:t xml:space="preserve">    &lt;2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Уставный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капитал  указывается  согласно учредительным  документам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организации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по  состоянию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на  отчетную  дату.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Для  уставных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капиталов,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выраженных  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иностранной валюте, уставный капитал указывается в рублях по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курсу Банка России на отчетную дату.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3" w:name="Par707"/>
      <w:bookmarkEnd w:id="23"/>
      <w:r w:rsidRPr="000F3093">
        <w:rPr>
          <w:rFonts w:ascii="Times New Roman" w:hAnsi="Times New Roman" w:cs="Courier New"/>
          <w:sz w:val="26"/>
          <w:szCs w:val="20"/>
        </w:rPr>
        <w:t xml:space="preserve">    &lt;3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Доля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участия  выражается  в процентах от уставного капитала.  Для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акционерных  обществ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указываются  также номинальная стоимость и количество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акций.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4" w:name="Par710"/>
      <w:bookmarkEnd w:id="24"/>
      <w:r w:rsidRPr="000F3093">
        <w:rPr>
          <w:rFonts w:ascii="Times New Roman" w:hAnsi="Times New Roman" w:cs="Courier New"/>
          <w:sz w:val="26"/>
          <w:szCs w:val="20"/>
        </w:rPr>
        <w:t xml:space="preserve">    &lt;4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основание  приобретения  доли участия  (учредительный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договор,  приватизация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покупка,  мена, дарение, наследование и другие), 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также реквизиты (дата, номер) соответствующего договора или акта.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5.2. Иные ценные бумаги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Вид ценной бумаги </w:t>
            </w:r>
            <w:hyperlink w:anchor="Par771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&lt;1&gt;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Лицо, выпустившее ценную бумагу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Общая стоимость </w:t>
            </w:r>
            <w:hyperlink w:anchor="Par774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 (руб.)</w:t>
            </w: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Итого   по   </w:t>
      </w:r>
      <w:hyperlink w:anchor="Par651" w:history="1">
        <w:r w:rsidRPr="000F3093">
          <w:rPr>
            <w:rFonts w:ascii="Times New Roman" w:hAnsi="Times New Roman" w:cs="Courier New"/>
            <w:sz w:val="26"/>
            <w:szCs w:val="20"/>
          </w:rPr>
          <w:t>разделу   5</w:t>
        </w:r>
      </w:hyperlink>
      <w:r w:rsidRPr="000F3093">
        <w:rPr>
          <w:rFonts w:ascii="Times New Roman" w:hAnsi="Times New Roman" w:cs="Courier New"/>
          <w:sz w:val="26"/>
          <w:szCs w:val="20"/>
        </w:rPr>
        <w:t xml:space="preserve">   "Сведения   о   ценных   бумагах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"  суммарная</w:t>
      </w:r>
      <w:proofErr w:type="gramEnd"/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декларированная стоимость ценных бумаг, включая доли участия в коммерческих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организациях (руб.), 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5" w:name="Par771"/>
      <w:bookmarkEnd w:id="25"/>
      <w:r w:rsidRPr="000F3093">
        <w:rPr>
          <w:rFonts w:ascii="Times New Roman" w:hAnsi="Times New Roman" w:cs="Courier New"/>
          <w:sz w:val="26"/>
          <w:szCs w:val="20"/>
        </w:rPr>
        <w:t xml:space="preserve">    &lt;1&gt; Указываются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все  ценные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бумаги  по  видам  (облигации,  векселя  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другие), за исключением акций, указанных в </w:t>
      </w:r>
      <w:hyperlink w:anchor="Par653" w:history="1">
        <w:proofErr w:type="gramStart"/>
        <w:r w:rsidRPr="000F3093">
          <w:rPr>
            <w:rFonts w:ascii="Times New Roman" w:hAnsi="Times New Roman" w:cs="Courier New"/>
            <w:sz w:val="26"/>
            <w:szCs w:val="20"/>
          </w:rPr>
          <w:t>подразделе  5.1</w:t>
        </w:r>
        <w:proofErr w:type="gramEnd"/>
      </w:hyperlink>
      <w:r w:rsidRPr="000F3093">
        <w:rPr>
          <w:rFonts w:ascii="Times New Roman" w:hAnsi="Times New Roman" w:cs="Courier New"/>
          <w:sz w:val="26"/>
          <w:szCs w:val="20"/>
        </w:rPr>
        <w:t xml:space="preserve">  "Акции  и  иное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lastRenderedPageBreak/>
        <w:t>участие в коммерческих организациях и фондах".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6" w:name="Par774"/>
      <w:bookmarkEnd w:id="26"/>
      <w:r w:rsidRPr="000F3093">
        <w:rPr>
          <w:rFonts w:ascii="Times New Roman" w:hAnsi="Times New Roman" w:cs="Courier New"/>
          <w:sz w:val="26"/>
          <w:szCs w:val="20"/>
        </w:rPr>
        <w:t xml:space="preserve">    &lt;2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Указывается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общая  стоимость ценных бумаг данного вида исходя  из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стоимости  их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приобретения (если ее нельзя определить - исходя из рыночной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стоимости  или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номинальной  стоимости).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Для  обязательств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выраженных 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иностранной валюте, стоимость указывается в рублях по курсу Банка России на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отчетную дату.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Раздел 6. Сведения об обязательствах имущественного характера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6.1. Объекты недвижимого имущества, находящиеся в пользовании </w:t>
      </w:r>
      <w:hyperlink w:anchor="Par816" w:history="1">
        <w:r w:rsidRPr="000F3093">
          <w:rPr>
            <w:rFonts w:ascii="Times New Roman" w:hAnsi="Times New Roman" w:cs="Courier New"/>
            <w:sz w:val="26"/>
            <w:szCs w:val="20"/>
          </w:rPr>
          <w:t>&lt;1&gt;</w:t>
        </w:r>
      </w:hyperlink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Вид имущества </w:t>
            </w:r>
            <w:hyperlink w:anchor="Par817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Вид и сроки пользования </w:t>
            </w:r>
            <w:hyperlink w:anchor="Par819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&lt;3&gt;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Основание пользования </w:t>
            </w:r>
            <w:hyperlink w:anchor="Par821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Местонахождение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Площадь (кв. м)</w:t>
            </w: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7" w:name="Par816"/>
      <w:bookmarkEnd w:id="27"/>
      <w:r w:rsidRPr="000F3093">
        <w:rPr>
          <w:rFonts w:ascii="Times New Roman" w:hAnsi="Times New Roman" w:cs="Courier New"/>
          <w:sz w:val="26"/>
          <w:szCs w:val="20"/>
        </w:rPr>
        <w:t xml:space="preserve">    &lt;1&gt; Указываются по состоянию на отчетную дату.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8" w:name="Par817"/>
      <w:bookmarkEnd w:id="28"/>
      <w:r w:rsidRPr="000F3093">
        <w:rPr>
          <w:rFonts w:ascii="Times New Roman" w:hAnsi="Times New Roman" w:cs="Courier New"/>
          <w:sz w:val="26"/>
          <w:szCs w:val="20"/>
        </w:rPr>
        <w:t xml:space="preserve">    &lt;2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Указывается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вид  недвижимого имущества (земельный участок,  жилой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дом, дача и другие).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29" w:name="Par819"/>
      <w:bookmarkEnd w:id="29"/>
      <w:r w:rsidRPr="000F3093">
        <w:rPr>
          <w:rFonts w:ascii="Times New Roman" w:hAnsi="Times New Roman" w:cs="Courier New"/>
          <w:sz w:val="26"/>
          <w:szCs w:val="20"/>
        </w:rPr>
        <w:t xml:space="preserve">    &lt;3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вид пользования (аренда, безвозмездное пользование  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другие) и сроки пользования.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0" w:name="Par821"/>
      <w:bookmarkEnd w:id="30"/>
      <w:r w:rsidRPr="000F3093">
        <w:rPr>
          <w:rFonts w:ascii="Times New Roman" w:hAnsi="Times New Roman" w:cs="Courier New"/>
          <w:sz w:val="26"/>
          <w:szCs w:val="20"/>
        </w:rPr>
        <w:t xml:space="preserve">    &lt;4&gt;    Указываются   основание    пользования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   (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договор,   фактическое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предоставление  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другие), а также реквизиты (дата, номер) соответствующего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договора или акта.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6.2. Срочные обязательства финансового характера </w:t>
      </w:r>
      <w:hyperlink w:anchor="Par859" w:history="1">
        <w:r w:rsidRPr="000F3093">
          <w:rPr>
            <w:rFonts w:ascii="Times New Roman" w:hAnsi="Times New Roman" w:cs="Courier New"/>
            <w:sz w:val="26"/>
            <w:szCs w:val="20"/>
          </w:rPr>
          <w:t>&lt;1&gt;</w:t>
        </w:r>
      </w:hyperlink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0F3093" w:rsidRPr="000F309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Содержание обязательства </w:t>
            </w:r>
            <w:hyperlink w:anchor="Par863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Кредитор (должник) </w:t>
            </w:r>
            <w:hyperlink w:anchor="Par864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Основание возникновения </w:t>
            </w:r>
            <w:hyperlink w:anchor="Par866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&lt;4&gt;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Сумма обязательства/размер обязательства по состоянию на отчетную дату </w:t>
            </w:r>
            <w:hyperlink w:anchor="Par868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&lt;5&gt;</w:t>
              </w:r>
            </w:hyperlink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 (руб.)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Условия обязательства </w:t>
            </w:r>
            <w:hyperlink w:anchor="Par872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&lt;6&gt;</w:t>
              </w:r>
            </w:hyperlink>
          </w:p>
        </w:tc>
      </w:tr>
      <w:tr w:rsidR="000F3093" w:rsidRPr="000F309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</w:tr>
      <w:tr w:rsidR="000F3093" w:rsidRPr="000F309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lastRenderedPageBreak/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/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1" w:name="Par859"/>
      <w:bookmarkEnd w:id="31"/>
      <w:r w:rsidRPr="000F3093">
        <w:rPr>
          <w:rFonts w:ascii="Times New Roman" w:hAnsi="Times New Roman" w:cs="Courier New"/>
          <w:sz w:val="26"/>
          <w:szCs w:val="20"/>
        </w:rPr>
        <w:t xml:space="preserve">    &lt;1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имеющиеся  на  отчетную  дату  срочные  обязательства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финансового  характера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на  сумму,  равную  или  превышающую  500 000 руб.,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кредитором   или   должником   по   которым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является  лицо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сведения  об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обязательствах которого представляются.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2" w:name="Par863"/>
      <w:bookmarkEnd w:id="32"/>
      <w:r w:rsidRPr="000F3093">
        <w:rPr>
          <w:rFonts w:ascii="Times New Roman" w:hAnsi="Times New Roman" w:cs="Courier New"/>
          <w:sz w:val="26"/>
          <w:szCs w:val="20"/>
        </w:rPr>
        <w:t xml:space="preserve">    &lt;2&gt; Указывается существо обязательства (заем, кредит и другие).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3" w:name="Par864"/>
      <w:bookmarkEnd w:id="33"/>
      <w:r w:rsidRPr="000F3093">
        <w:rPr>
          <w:rFonts w:ascii="Times New Roman" w:hAnsi="Times New Roman" w:cs="Courier New"/>
          <w:sz w:val="26"/>
          <w:szCs w:val="20"/>
        </w:rPr>
        <w:t xml:space="preserve">    &lt;3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Указывается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вторая  сторона обязательства: кредитор или  должник,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его фамилия, имя и отчество (наименование юридического лица), адрес.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4" w:name="Par866"/>
      <w:bookmarkEnd w:id="34"/>
      <w:r w:rsidRPr="000F3093">
        <w:rPr>
          <w:rFonts w:ascii="Times New Roman" w:hAnsi="Times New Roman" w:cs="Courier New"/>
          <w:sz w:val="26"/>
          <w:szCs w:val="20"/>
        </w:rPr>
        <w:t xml:space="preserve">    &lt;4&gt;   Указываются   основание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возникновения  обязательства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а  также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реквизиты (дата, номер) соответствующего договора или акта.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5" w:name="Par868"/>
      <w:bookmarkEnd w:id="35"/>
      <w:r w:rsidRPr="000F3093">
        <w:rPr>
          <w:rFonts w:ascii="Times New Roman" w:hAnsi="Times New Roman" w:cs="Courier New"/>
          <w:sz w:val="26"/>
          <w:szCs w:val="20"/>
        </w:rPr>
        <w:t xml:space="preserve">    &lt;5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сумма основного обязательства (без суммы процентов)  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размер  обязательства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по  состоянию  на  отчетную  дату. Для обязательств,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выраженных  в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иностранной валюте, сумма указывается в рублях по курсу Банка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России на отчетную дату.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6" w:name="Par872"/>
      <w:bookmarkEnd w:id="36"/>
      <w:r w:rsidRPr="000F3093">
        <w:rPr>
          <w:rFonts w:ascii="Times New Roman" w:hAnsi="Times New Roman" w:cs="Courier New"/>
          <w:sz w:val="26"/>
          <w:szCs w:val="20"/>
        </w:rPr>
        <w:t xml:space="preserve">    &lt;6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годовая процентная ставка обязательства, заложенное  в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обеспечение  обязательства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имущество, выданные в обеспечение обязательства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гарантии и поручительства.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Раздел  7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.  Сведения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о  недвижимом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имуществе, транспортных средствах,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ценных  бумагах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цифровых  финансовых активах, цифровых правах, включающих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одновременно   цифровые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финансовые  активы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и  иные  цифровые  права,  об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утилитарных  цифровых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правах  и  цифровой  валюте,  отчужденных  в течение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отчетного периода в результате безвозмездной сделки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Приобретатель имущества (права) по сделке </w:t>
            </w:r>
            <w:hyperlink w:anchor="Par1020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 xml:space="preserve">Основание отчуждения имущества (права) </w:t>
            </w:r>
            <w:hyperlink w:anchor="Par1027" w:history="1">
              <w:r w:rsidRPr="000F3093">
                <w:rPr>
                  <w:rFonts w:ascii="Times New Roman" w:hAnsi="Times New Roman" w:cs="Arial"/>
                  <w:sz w:val="26"/>
                  <w:szCs w:val="20"/>
                </w:rPr>
                <w:t>&lt;2&gt;</w:t>
              </w:r>
            </w:hyperlink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1)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2)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  <w:tr w:rsidR="000F3093" w:rsidRPr="000F30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sz w:val="26"/>
                <w:szCs w:val="20"/>
              </w:rPr>
            </w:pPr>
            <w:r w:rsidRPr="000F3093">
              <w:rPr>
                <w:rFonts w:ascii="Times New Roman" w:hAnsi="Times New Roman" w:cs="Arial"/>
                <w:sz w:val="26"/>
                <w:szCs w:val="20"/>
              </w:rPr>
              <w:t>3)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93" w:rsidRPr="000F3093" w:rsidRDefault="000F3093" w:rsidP="000F309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Arial"/>
                <w:sz w:val="26"/>
                <w:szCs w:val="20"/>
              </w:rPr>
            </w:pPr>
          </w:p>
        </w:tc>
      </w:tr>
    </w:tbl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--------------------------------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7" w:name="Par1020"/>
      <w:bookmarkEnd w:id="37"/>
      <w:r w:rsidRPr="000F3093">
        <w:rPr>
          <w:rFonts w:ascii="Times New Roman" w:hAnsi="Times New Roman" w:cs="Courier New"/>
          <w:sz w:val="26"/>
          <w:szCs w:val="20"/>
        </w:rPr>
        <w:t xml:space="preserve">    &lt;1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&gt;  Указываются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фамилия,  имя, отчество (при наличии), дата рождения,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серия    и    номер    паспорта   или   свидетельства   о   рождении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 xml:space="preserve">   (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для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несовершеннолетнего  ребенка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не  имеющего паспорта), дата выдачи и орган,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выдавший  документ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>,  адрес  регистрации  физического лица или наименование,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идентификационный   номер 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налогоплательщика  и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основной  государственный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proofErr w:type="gramStart"/>
      <w:r w:rsidRPr="000F3093">
        <w:rPr>
          <w:rFonts w:ascii="Times New Roman" w:hAnsi="Times New Roman" w:cs="Courier New"/>
          <w:sz w:val="26"/>
          <w:szCs w:val="20"/>
        </w:rPr>
        <w:t>регистрационный  номер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юридического  лица,  которым  передано имущество по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безвозмездной сделке.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bookmarkStart w:id="38" w:name="Par1027"/>
      <w:bookmarkEnd w:id="38"/>
      <w:r w:rsidRPr="000F3093">
        <w:rPr>
          <w:rFonts w:ascii="Times New Roman" w:hAnsi="Times New Roman" w:cs="Courier New"/>
          <w:sz w:val="26"/>
          <w:szCs w:val="20"/>
        </w:rPr>
        <w:t xml:space="preserve">    &lt;2&gt; Указываются основания прекращения права собственности или цифрового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права (наименование и реквизиты (дата, номер) соответствующего договора или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акта).  </w:t>
      </w:r>
      <w:proofErr w:type="gramStart"/>
      <w:r w:rsidRPr="000F3093">
        <w:rPr>
          <w:rFonts w:ascii="Times New Roman" w:hAnsi="Times New Roman" w:cs="Courier New"/>
          <w:sz w:val="26"/>
          <w:szCs w:val="20"/>
        </w:rPr>
        <w:t>Для  цифровых</w:t>
      </w:r>
      <w:proofErr w:type="gramEnd"/>
      <w:r w:rsidRPr="000F3093">
        <w:rPr>
          <w:rFonts w:ascii="Times New Roman" w:hAnsi="Times New Roman" w:cs="Courier New"/>
          <w:sz w:val="26"/>
          <w:szCs w:val="20"/>
        </w:rPr>
        <w:t xml:space="preserve">  финансовых  активов, цифровых прав и цифровой валюты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также указывается дата их отчуждения.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Достоверность и полноту настоящих сведений подтверждаю.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"__" _______________ 20__ г. 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                (подпись лица, представляющего сведения)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>___________________________________________________________________________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0"/>
        </w:rPr>
      </w:pPr>
      <w:r w:rsidRPr="000F3093">
        <w:rPr>
          <w:rFonts w:ascii="Times New Roman" w:hAnsi="Times New Roman" w:cs="Courier New"/>
          <w:sz w:val="26"/>
          <w:szCs w:val="20"/>
        </w:rPr>
        <w:t xml:space="preserve">                (Ф.И.О. и подпись лица, принявшего справку)</w:t>
      </w: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0"/>
        </w:rPr>
      </w:pPr>
    </w:p>
    <w:p w:rsidR="000F3093" w:rsidRPr="000F3093" w:rsidRDefault="000F3093" w:rsidP="000F3093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6"/>
          <w:szCs w:val="2"/>
        </w:rPr>
      </w:pPr>
    </w:p>
    <w:p w:rsidR="00977AC1" w:rsidRPr="000F3093" w:rsidRDefault="00977AC1" w:rsidP="000F3093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sectPr w:rsidR="00977AC1" w:rsidRPr="000F3093" w:rsidSect="00DC40E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A8"/>
    <w:rsid w:val="000F3093"/>
    <w:rsid w:val="004015A8"/>
    <w:rsid w:val="009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2D3C4-6617-425F-83CE-00FD6877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523926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958&amp;dst=100083" TargetMode="Externa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st=100009" TargetMode="External"/><Relationship Id="rId20" Type="http://schemas.openxmlformats.org/officeDocument/2006/relationships/hyperlink" Target="https://login.consultant.ru/link/?req=doc&amp;base=LAW&amp;n=164614&amp;dst=100024" TargetMode="External"/><Relationship Id="rId29" Type="http://schemas.openxmlformats.org/officeDocument/2006/relationships/hyperlink" Target="https://login.consultant.ru/link/?req=doc&amp;base=LAW&amp;n=164696&amp;dst=100013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hyperlink" Target="https://login.consultant.ru/link/?req=doc&amp;base=LAW&amp;n=52329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2949&amp;dst=100023" TargetMode="External"/><Relationship Id="rId11" Type="http://schemas.openxmlformats.org/officeDocument/2006/relationships/hyperlink" Target="https://login.consultant.ru/link/?req=doc&amp;base=LAW&amp;n=52330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523305&amp;dst=100027" TargetMode="External"/><Relationship Id="rId53" Type="http://schemas.openxmlformats.org/officeDocument/2006/relationships/hyperlink" Target="https://login.consultant.ru/link/?req=doc&amp;base=LAW&amp;n=523305&amp;dst=100127" TargetMode="External"/><Relationship Id="rId5" Type="http://schemas.openxmlformats.org/officeDocument/2006/relationships/hyperlink" Target="https://login.consultant.ru/link/?req=doc&amp;base=LAW&amp;n=523926&amp;dst=100039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523790&amp;dst=100251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523958&amp;dst=100083" TargetMode="External"/><Relationship Id="rId10" Type="http://schemas.openxmlformats.org/officeDocument/2006/relationships/hyperlink" Target="https://login.consultant.ru/link/?req=doc&amp;base=LAW&amp;n=523790&amp;dst=100251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94676" TargetMode="External"/><Relationship Id="rId4" Type="http://schemas.openxmlformats.org/officeDocument/2006/relationships/hyperlink" Target="https://login.consultant.ru/link/?req=doc&amp;base=LAW&amp;n=450580&amp;dst=100060" TargetMode="External"/><Relationship Id="rId9" Type="http://schemas.openxmlformats.org/officeDocument/2006/relationships/hyperlink" Target="https://login.consultant.ru/link/?req=doc&amp;base=LAW&amp;n=467999&amp;dst=100117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22354&amp;dst=100008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4938</Words>
  <Characters>28151</Characters>
  <Application>Microsoft Office Word</Application>
  <DocSecurity>0</DocSecurity>
  <Lines>234</Lines>
  <Paragraphs>66</Paragraphs>
  <ScaleCrop>false</ScaleCrop>
  <Company/>
  <LinksUpToDate>false</LinksUpToDate>
  <CharactersWithSpaces>33023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cp:keywords/>
  <dc:description/>
  <cp:lastModifiedBy>Дума г. Костромы</cp:lastModifiedBy>
  <cp:revision>2</cp:revision>
  <dcterms:created xsi:type="dcterms:W3CDTF">2026-01-21T08:46:00Z</dcterms:created>
  <dcterms:modified xsi:type="dcterms:W3CDTF">2026-01-21T08:48:00Z</dcterms:modified>
</cp:coreProperties>
</file>