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AC" w:rsidRPr="00DC1585" w:rsidRDefault="00AE62AC" w:rsidP="00AE62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t>ПОЯСНИТЕЛЬНАЯ ЗАПИСКА</w:t>
      </w:r>
    </w:p>
    <w:p w:rsidR="00AE62AC" w:rsidRPr="00DC1585" w:rsidRDefault="00AE62AC" w:rsidP="00AE62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DC1585">
        <w:rPr>
          <w:rFonts w:ascii="Times New Roman" w:eastAsia="Times New Roman" w:hAnsi="Times New Roman"/>
          <w:b/>
          <w:sz w:val="26"/>
          <w:szCs w:val="24"/>
          <w:lang w:eastAsia="ru-RU"/>
        </w:rPr>
        <w:t>к проект</w:t>
      </w:r>
      <w:r>
        <w:rPr>
          <w:rFonts w:ascii="Times New Roman" w:eastAsia="Times New Roman" w:hAnsi="Times New Roman"/>
          <w:b/>
          <w:sz w:val="26"/>
          <w:szCs w:val="24"/>
          <w:lang w:eastAsia="ru-RU"/>
        </w:rPr>
        <w:t>у решения Думы города Костромы "</w:t>
      </w:r>
      <w:r>
        <w:rPr>
          <w:rFonts w:ascii="Times New Roman" w:hAnsi="Times New Roman"/>
          <w:b/>
          <w:sz w:val="26"/>
          <w:szCs w:val="26"/>
        </w:rPr>
        <w:t>О внесении изменения</w:t>
      </w:r>
      <w:r w:rsidRPr="0051279B">
        <w:rPr>
          <w:rFonts w:ascii="Times New Roman" w:hAnsi="Times New Roman"/>
          <w:b/>
          <w:sz w:val="26"/>
          <w:szCs w:val="26"/>
        </w:rPr>
        <w:t xml:space="preserve"> в </w:t>
      </w:r>
      <w:r w:rsidRPr="003124F4">
        <w:rPr>
          <w:rFonts w:ascii="Times New Roman" w:hAnsi="Times New Roman"/>
          <w:b/>
          <w:sz w:val="26"/>
          <w:szCs w:val="26"/>
        </w:rPr>
        <w:t>пункт 2</w:t>
      </w:r>
      <w:r w:rsidRPr="003124F4">
        <w:rPr>
          <w:rFonts w:ascii="Times New Roman" w:hAnsi="Times New Roman"/>
          <w:b/>
          <w:sz w:val="26"/>
          <w:szCs w:val="26"/>
          <w:vertAlign w:val="superscript"/>
        </w:rPr>
        <w:t>3</w:t>
      </w:r>
      <w:r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Положения</w:t>
      </w:r>
      <w:r w:rsidRPr="0051279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 порядке приватизации муниципального имущества</w:t>
      </w:r>
      <w:r w:rsidRPr="0051279B">
        <w:rPr>
          <w:rFonts w:ascii="Times New Roman" w:hAnsi="Times New Roman"/>
          <w:b/>
          <w:sz w:val="26"/>
          <w:szCs w:val="26"/>
        </w:rPr>
        <w:t xml:space="preserve"> города Костромы</w:t>
      </w:r>
      <w:r>
        <w:rPr>
          <w:rFonts w:ascii="Times New Roman" w:hAnsi="Times New Roman"/>
          <w:b/>
          <w:sz w:val="26"/>
          <w:szCs w:val="26"/>
        </w:rPr>
        <w:t>"</w:t>
      </w:r>
    </w:p>
    <w:p w:rsidR="00AE62AC" w:rsidRPr="00DC1585" w:rsidRDefault="00AE62AC" w:rsidP="00AE62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AE62AC" w:rsidRDefault="00AE62AC" w:rsidP="00AE62A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r w:rsidRPr="00DC1585">
        <w:rPr>
          <w:rFonts w:ascii="Times New Roman" w:eastAsia="Times New Roman" w:hAnsi="Times New Roman"/>
          <w:sz w:val="26"/>
          <w:szCs w:val="24"/>
          <w:lang w:eastAsia="ru-RU"/>
        </w:rPr>
        <w:t xml:space="preserve">роект решения Думы города Костромы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"</w:t>
      </w:r>
      <w:r>
        <w:rPr>
          <w:rFonts w:ascii="Times New Roman" w:hAnsi="Times New Roman"/>
          <w:sz w:val="26"/>
          <w:szCs w:val="26"/>
        </w:rPr>
        <w:t>О внесении изменения</w:t>
      </w:r>
      <w:r w:rsidRPr="00A93DBD">
        <w:rPr>
          <w:rFonts w:ascii="Times New Roman" w:hAnsi="Times New Roman"/>
          <w:sz w:val="26"/>
          <w:szCs w:val="26"/>
        </w:rPr>
        <w:t xml:space="preserve"> в </w:t>
      </w:r>
      <w:r w:rsidRPr="003124F4">
        <w:rPr>
          <w:rFonts w:ascii="Times New Roman" w:hAnsi="Times New Roman"/>
          <w:sz w:val="26"/>
          <w:szCs w:val="26"/>
        </w:rPr>
        <w:t>пункт 2</w:t>
      </w:r>
      <w:r w:rsidRPr="003124F4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</w:t>
      </w:r>
      <w:r w:rsidRPr="00A93DBD">
        <w:rPr>
          <w:rFonts w:ascii="Times New Roman" w:hAnsi="Times New Roman"/>
          <w:sz w:val="26"/>
          <w:szCs w:val="26"/>
        </w:rPr>
        <w:t xml:space="preserve"> о порядке приватизации муниципал</w:t>
      </w:r>
      <w:r>
        <w:rPr>
          <w:rFonts w:ascii="Times New Roman" w:hAnsi="Times New Roman"/>
          <w:sz w:val="26"/>
          <w:szCs w:val="26"/>
        </w:rPr>
        <w:t xml:space="preserve">ьного имущества города Костромы" (далее – Проект)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разработан</w:t>
      </w:r>
      <w:r w:rsidRPr="00DC1585">
        <w:rPr>
          <w:rFonts w:ascii="Times New Roman" w:eastAsia="Times New Roman" w:hAnsi="Times New Roman"/>
          <w:sz w:val="26"/>
          <w:szCs w:val="24"/>
          <w:lang w:eastAsia="ru-RU"/>
        </w:rPr>
        <w:t xml:space="preserve"> в целях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приведения </w:t>
      </w:r>
      <w:r>
        <w:rPr>
          <w:rFonts w:ascii="Times New Roman" w:hAnsi="Times New Roman"/>
          <w:sz w:val="26"/>
          <w:szCs w:val="26"/>
        </w:rPr>
        <w:t>Положения</w:t>
      </w:r>
      <w:r w:rsidRPr="002268DF">
        <w:rPr>
          <w:rFonts w:ascii="Times New Roman" w:hAnsi="Times New Roman"/>
          <w:sz w:val="26"/>
          <w:szCs w:val="26"/>
        </w:rPr>
        <w:t xml:space="preserve"> о порядке приватизации муниципального имущества города Костромы</w:t>
      </w:r>
      <w:r>
        <w:rPr>
          <w:rFonts w:ascii="Times New Roman" w:hAnsi="Times New Roman"/>
          <w:sz w:val="26"/>
          <w:szCs w:val="26"/>
        </w:rPr>
        <w:t xml:space="preserve">, утвержденного решением </w:t>
      </w:r>
      <w:r w:rsidRPr="002268DF">
        <w:rPr>
          <w:rFonts w:ascii="Times New Roman" w:hAnsi="Times New Roman"/>
          <w:sz w:val="26"/>
          <w:szCs w:val="26"/>
        </w:rPr>
        <w:t>Думы города Костромы от 28 января 2003 года № 2</w:t>
      </w:r>
      <w:r>
        <w:rPr>
          <w:rFonts w:ascii="Times New Roman" w:hAnsi="Times New Roman"/>
          <w:sz w:val="26"/>
          <w:szCs w:val="26"/>
        </w:rPr>
        <w:t xml:space="preserve"> (далее – Положение),</w:t>
      </w:r>
      <w:r w:rsidRPr="002268D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в соответствие с</w:t>
      </w:r>
      <w:r w:rsidRPr="002268DF">
        <w:t xml:space="preserve"> </w:t>
      </w:r>
      <w:r w:rsidRPr="002268DF">
        <w:rPr>
          <w:rFonts w:ascii="Times New Roman" w:eastAsia="Times New Roman" w:hAnsi="Times New Roman"/>
          <w:sz w:val="26"/>
          <w:szCs w:val="24"/>
          <w:lang w:eastAsia="ru-RU"/>
        </w:rPr>
        <w:t>Федеральным законом от 21 декабря 2001 года № 178-ФЗ "О приватизации государственного и муниципального имущества" (в редакци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и от 31 мая 2018 года № 122-ФЗ)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AE62AC" w:rsidRDefault="00AE62AC" w:rsidP="00AE62AC">
      <w:pPr>
        <w:pStyle w:val="ConsPlusNormal"/>
        <w:ind w:firstLine="709"/>
        <w:jc w:val="both"/>
      </w:pPr>
      <w:r>
        <w:rPr>
          <w:rFonts w:eastAsia="Times New Roman"/>
          <w:szCs w:val="24"/>
        </w:rPr>
        <w:t xml:space="preserve">В связи с внесением изменений в пункт 1 статьи 5 Федерального закона </w:t>
      </w:r>
      <w:r w:rsidRPr="00A93DBD">
        <w:rPr>
          <w:rFonts w:eastAsia="Times New Roman"/>
        </w:rPr>
        <w:t xml:space="preserve">от </w:t>
      </w:r>
      <w:r w:rsidRPr="002268DF">
        <w:rPr>
          <w:rFonts w:eastAsia="Times New Roman"/>
          <w:szCs w:val="24"/>
        </w:rPr>
        <w:t xml:space="preserve">21 декабря 2001 года № 178-ФЗ "О приватизации государственного и муниципального имущества" </w:t>
      </w:r>
      <w:r>
        <w:t>(далее – Федеральный закон)</w:t>
      </w:r>
      <w:r w:rsidRPr="00D04064">
        <w:t xml:space="preserve"> </w:t>
      </w:r>
      <w:r w:rsidRPr="00D04064">
        <w:tab/>
      </w:r>
      <w:r>
        <w:t xml:space="preserve">расширен </w:t>
      </w:r>
      <w:r w:rsidRPr="00D04064">
        <w:t>перечислен</w:t>
      </w:r>
      <w:r>
        <w:t>н</w:t>
      </w:r>
      <w:r w:rsidRPr="00D04064">
        <w:t>ы</w:t>
      </w:r>
      <w:r>
        <w:t>й в ней перечень лиц</w:t>
      </w:r>
      <w:r w:rsidRPr="00D04064">
        <w:t>, которые не могут быть признаны покупателями государственного и муниципального имущества, продаваемого в процессе приватизации.</w:t>
      </w:r>
    </w:p>
    <w:p w:rsidR="00AE62AC" w:rsidRDefault="00AE62AC" w:rsidP="00AE62AC">
      <w:pPr>
        <w:pStyle w:val="ConsPlusNormal"/>
        <w:ind w:firstLine="709"/>
        <w:jc w:val="both"/>
      </w:pPr>
      <w:r w:rsidRPr="00D04064">
        <w:t xml:space="preserve">По общему правилу, закрепленному в </w:t>
      </w:r>
      <w:r>
        <w:t>указанной норме</w:t>
      </w:r>
      <w:r w:rsidRPr="00D04064">
        <w:t>, покупателем государственного и муниципального имущества может быть любое физическое, а также и юридическое лицо. Однако в этой же норме законодатель устанавливает исключения из общего правила, запрещающие продавать государственное и муниципальное имущество в порядке приватизации государственным и муниципальным унитарным предприятиям, государственным и муниципальным учреждениям, юридическим лицам, в уставном капитале которых доля Российской Федерации, субъектов РФ и муниципальных обра</w:t>
      </w:r>
      <w:r>
        <w:t>зований превышает 25 процентов, а также в связи с последними изменениями, юридическим</w:t>
      </w:r>
      <w:r w:rsidRPr="00804823">
        <w:t xml:space="preserve"> лиц</w:t>
      </w:r>
      <w:r>
        <w:t>ам</w:t>
      </w:r>
      <w:r w:rsidRPr="00804823"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04823">
        <w:t>бенефициарных</w:t>
      </w:r>
      <w:proofErr w:type="spellEnd"/>
      <w:r w:rsidRPr="00804823">
        <w:t xml:space="preserve"> владельцах и контролирующих лицах в порядке, установленном Прав</w:t>
      </w:r>
      <w:r>
        <w:t>ительством Российской Федерации.</w:t>
      </w:r>
    </w:p>
    <w:p w:rsidR="00AE62AC" w:rsidRDefault="00AE62AC" w:rsidP="00AE62AC">
      <w:pPr>
        <w:pStyle w:val="ConsPlusNormal"/>
        <w:ind w:firstLine="709"/>
        <w:jc w:val="both"/>
      </w:pPr>
      <w:r>
        <w:t xml:space="preserve">Перечень </w:t>
      </w:r>
      <w:r w:rsidRPr="0037304E">
        <w:t>физических и юридических лиц,</w:t>
      </w:r>
      <w:r>
        <w:t xml:space="preserve"> в отношении которых установлен запрет на покупку </w:t>
      </w:r>
      <w:r w:rsidRPr="0037304E">
        <w:t>государственное и муниципальное имущество</w:t>
      </w:r>
      <w:r>
        <w:t>, продаваемого</w:t>
      </w:r>
      <w:r w:rsidRPr="0037304E">
        <w:t xml:space="preserve"> в</w:t>
      </w:r>
      <w:r>
        <w:t xml:space="preserve"> </w:t>
      </w:r>
      <w:r w:rsidRPr="0037304E">
        <w:t>порядке приватизации</w:t>
      </w:r>
      <w:r>
        <w:t>, неоднократно изменялся федеральным законодателем, что приводит к необходимости внесения аналогичных изменений в Положение. Во избежание дублирования норм федерального законодательства в муниципальных нормативных правовых актах, предлагается изменить редакцию пункта 2</w:t>
      </w:r>
      <w:r>
        <w:rPr>
          <w:vertAlign w:val="superscript"/>
        </w:rPr>
        <w:t>3</w:t>
      </w:r>
      <w:r w:rsidRPr="0037304E">
        <w:t xml:space="preserve"> </w:t>
      </w:r>
      <w:r>
        <w:t>Положения, предусмотрев в ней отсылочную ному к соответствующей статьей Федерального закона.</w:t>
      </w:r>
    </w:p>
    <w:p w:rsidR="00AE62AC" w:rsidRPr="0052534A" w:rsidRDefault="00AE62AC" w:rsidP="00AE62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6"/>
          <w:szCs w:val="26"/>
          <w:lang/>
        </w:rPr>
      </w:pPr>
      <w:r w:rsidRPr="0052534A">
        <w:rPr>
          <w:rFonts w:ascii="Times New Roman" w:hAnsi="Times New Roman"/>
          <w:sz w:val="26"/>
          <w:szCs w:val="26"/>
          <w:lang w:eastAsia="ru-RU"/>
        </w:rPr>
        <w:t>Субъекты предпринимательской и инвестиционной деятельности, чьи интересы будут затронуты предполагаемым Проектом</w:t>
      </w:r>
      <w:r w:rsidRPr="0052534A">
        <w:rPr>
          <w:rFonts w:ascii="Times New Roman" w:eastAsia="Lucida Sans Unicode" w:hAnsi="Times New Roman" w:cs="Tahoma"/>
          <w:kern w:val="1"/>
          <w:sz w:val="26"/>
          <w:szCs w:val="26"/>
          <w:lang/>
        </w:rPr>
        <w:t xml:space="preserve"> -</w:t>
      </w:r>
      <w:r w:rsidRPr="0052534A">
        <w:rPr>
          <w:rFonts w:ascii="Times New Roman" w:eastAsia="Lucida Sans Unicode" w:hAnsi="Times New Roman"/>
          <w:kern w:val="1"/>
          <w:sz w:val="26"/>
          <w:szCs w:val="26"/>
          <w:lang/>
        </w:rPr>
        <w:t xml:space="preserve"> потенциальные покупатели муниципального имущества, продаваемого в процессе приватизации</w:t>
      </w:r>
      <w:r w:rsidRPr="0052534A">
        <w:rPr>
          <w:rFonts w:ascii="Times New Roman" w:eastAsia="Lucida Sans Unicode" w:hAnsi="Times New Roman" w:cs="Tahoma"/>
          <w:kern w:val="1"/>
          <w:sz w:val="26"/>
          <w:szCs w:val="26"/>
          <w:lang/>
        </w:rPr>
        <w:t>.</w:t>
      </w:r>
    </w:p>
    <w:p w:rsidR="00AE62AC" w:rsidRPr="0052534A" w:rsidRDefault="00AE62AC" w:rsidP="00AE62A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x-none"/>
        </w:rPr>
        <w:t>Описание новых или изменения</w:t>
      </w:r>
      <w:r w:rsidRPr="00C24852">
        <w:rPr>
          <w:rFonts w:ascii="Times New Roman" w:eastAsia="Times New Roman" w:hAnsi="Times New Roman"/>
          <w:bCs/>
          <w:kern w:val="32"/>
          <w:sz w:val="26"/>
          <w:szCs w:val="26"/>
          <w:lang w:eastAsia="x-none"/>
        </w:rPr>
        <w:t xml:space="preserve"> содержания существующих обязанностей и ограничений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x-none"/>
        </w:rPr>
        <w:t>:</w:t>
      </w:r>
      <w:r w:rsidRPr="00C24852">
        <w:rPr>
          <w:rFonts w:ascii="Times New Roman" w:eastAsia="Times New Roman" w:hAnsi="Times New Roman"/>
          <w:bCs/>
          <w:kern w:val="32"/>
          <w:sz w:val="26"/>
          <w:szCs w:val="26"/>
          <w:lang w:val="x-none" w:eastAsia="x-none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x-none" w:eastAsia="x-none"/>
        </w:rPr>
        <w:t>о</w:t>
      </w:r>
      <w:r w:rsidRPr="0052534A">
        <w:rPr>
          <w:rFonts w:ascii="Times New Roman" w:eastAsia="Times New Roman" w:hAnsi="Times New Roman"/>
          <w:bCs/>
          <w:kern w:val="32"/>
          <w:sz w:val="26"/>
          <w:szCs w:val="26"/>
          <w:lang w:val="x-none" w:eastAsia="x-none"/>
        </w:rPr>
        <w:t xml:space="preserve">бязанность </w:t>
      </w:r>
      <w:r w:rsidRPr="0052534A">
        <w:rPr>
          <w:rFonts w:ascii="Times New Roman" w:eastAsia="Times New Roman" w:hAnsi="Times New Roman"/>
          <w:bCs/>
          <w:kern w:val="32"/>
          <w:sz w:val="26"/>
          <w:szCs w:val="26"/>
          <w:lang w:eastAsia="x-none"/>
        </w:rPr>
        <w:t xml:space="preserve">исполнять требования Федерального закона от 21 декабря </w:t>
      </w:r>
      <w:r w:rsidRPr="0052534A">
        <w:rPr>
          <w:rFonts w:ascii="Times New Roman" w:eastAsia="Times New Roman" w:hAnsi="Times New Roman"/>
          <w:bCs/>
          <w:kern w:val="32"/>
          <w:sz w:val="26"/>
          <w:szCs w:val="26"/>
          <w:lang w:eastAsia="x-none"/>
        </w:rPr>
        <w:lastRenderedPageBreak/>
        <w:t>2001 года № 178-ФЗ "О приватизации государственного и муниципального имущества" по соблюдению запрета покупки муниципального имущества с учетом ограничений, установленных пунктом 1 статьи 5 указанного Федерального закона.</w:t>
      </w:r>
    </w:p>
    <w:p w:rsidR="00AE62AC" w:rsidRDefault="00AE62AC" w:rsidP="00AE62AC">
      <w:pPr>
        <w:pStyle w:val="ConsPlusNormal"/>
        <w:ind w:firstLine="709"/>
        <w:jc w:val="both"/>
      </w:pPr>
      <w:r>
        <w:t>Реализация Проекта не потребует финансирования из бюджета города Костромы.</w:t>
      </w:r>
    </w:p>
    <w:p w:rsidR="00AE62AC" w:rsidRDefault="00AE62AC" w:rsidP="00AE62A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В силу части 6 статьи 1, пункта 3 части 5 статьи 2</w:t>
      </w:r>
      <w:r w:rsidRPr="00F61E5F">
        <w:t xml:space="preserve"> </w:t>
      </w:r>
      <w:r w:rsidRPr="00F61E5F">
        <w:rPr>
          <w:rFonts w:ascii="Times New Roman" w:eastAsia="Times New Roman" w:hAnsi="Times New Roman"/>
          <w:sz w:val="26"/>
          <w:szCs w:val="24"/>
          <w:lang w:eastAsia="ru-RU"/>
        </w:rPr>
        <w:t>Порядка проведения оценки регулирующего воздействия проектов муниципальных нормативных правовых актов города Костромы,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, у</w:t>
      </w:r>
      <w:r w:rsidRPr="0085753D">
        <w:rPr>
          <w:rFonts w:ascii="Times New Roman" w:eastAsia="Times New Roman" w:hAnsi="Times New Roman"/>
          <w:sz w:val="26"/>
          <w:szCs w:val="24"/>
          <w:lang w:eastAsia="ru-RU"/>
        </w:rPr>
        <w:t>твержден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ного </w:t>
      </w:r>
      <w:r w:rsidRPr="0085753D">
        <w:rPr>
          <w:rFonts w:ascii="Times New Roman" w:eastAsia="Times New Roman" w:hAnsi="Times New Roman"/>
          <w:sz w:val="26"/>
          <w:szCs w:val="24"/>
          <w:lang w:eastAsia="ru-RU"/>
        </w:rPr>
        <w:t xml:space="preserve">решением Думы города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Костромы </w:t>
      </w:r>
      <w:r w:rsidRPr="0085753D">
        <w:rPr>
          <w:rFonts w:ascii="Times New Roman" w:eastAsia="Times New Roman" w:hAnsi="Times New Roman"/>
          <w:sz w:val="26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85753D">
        <w:rPr>
          <w:rFonts w:ascii="Times New Roman" w:eastAsia="Times New Roman" w:hAnsi="Times New Roman"/>
          <w:sz w:val="26"/>
          <w:szCs w:val="24"/>
          <w:lang w:eastAsia="ru-RU"/>
        </w:rPr>
        <w:t>18 декабря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85753D">
        <w:rPr>
          <w:rFonts w:ascii="Times New Roman" w:eastAsia="Times New Roman" w:hAnsi="Times New Roman"/>
          <w:sz w:val="26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14 года № </w:t>
      </w:r>
      <w:r w:rsidRPr="0085753D">
        <w:rPr>
          <w:rFonts w:ascii="Times New Roman" w:eastAsia="Times New Roman" w:hAnsi="Times New Roman"/>
          <w:sz w:val="26"/>
          <w:szCs w:val="24"/>
          <w:lang w:eastAsia="ru-RU"/>
        </w:rPr>
        <w:t>250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, данный Проект подлежит оценке</w:t>
      </w:r>
      <w:r w:rsidRPr="0085753D">
        <w:rPr>
          <w:rFonts w:ascii="Times New Roman" w:eastAsia="Times New Roman" w:hAnsi="Times New Roman"/>
          <w:sz w:val="26"/>
          <w:szCs w:val="24"/>
          <w:lang w:eastAsia="ru-RU"/>
        </w:rPr>
        <w:t xml:space="preserve"> регулирующего воздействия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в упрощенном порядке, поскольку степень регулирующего воздействия его положений низкая, так как Проект р</w:t>
      </w:r>
      <w:r w:rsidRPr="0085753D">
        <w:rPr>
          <w:rFonts w:ascii="Times New Roman" w:eastAsia="Times New Roman" w:hAnsi="Times New Roman"/>
          <w:sz w:val="26"/>
          <w:szCs w:val="26"/>
          <w:lang w:eastAsia="ru-RU"/>
        </w:rPr>
        <w:t>азраб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отан</w:t>
      </w:r>
      <w:r w:rsidRPr="0085753D"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исключительно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муниципального нормативного правового акта</w:t>
      </w:r>
      <w:r w:rsidRPr="0085753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Костромы в соответствие с требованиями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53D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законодательства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E62AC" w:rsidRPr="008A5013" w:rsidRDefault="00AE62AC" w:rsidP="00AE62AC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E62AC" w:rsidRDefault="00AE62AC" w:rsidP="00AE62A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62AC" w:rsidRPr="00DC1585" w:rsidRDefault="00AE62AC" w:rsidP="00AE62A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19F" w:rsidRDefault="00AE62AC" w:rsidP="00AE62AC">
      <w:r w:rsidRPr="00DC158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03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AC"/>
    <w:rsid w:val="0003119F"/>
    <w:rsid w:val="00A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3FC1-78DD-4663-A41A-8C8CB1E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2018-08-30T13:14:00Z</dcterms:created>
  <dcterms:modified xsi:type="dcterms:W3CDTF">2018-08-30T13:15:00Z</dcterms:modified>
</cp:coreProperties>
</file>