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498" w:type="dxa"/>
        <w:tblInd w:w="0" w:type="dxa"/>
        <w:tblLayout w:type="fixed"/>
        <w:tblCellMar>
          <w:left w:w="120" w:type="dxa"/>
          <w:top w:w="0" w:type="dxa"/>
          <w:right w:w="120" w:type="dxa"/>
          <w:bottom w:w="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>
        <w:tblPrEx/>
        <w:trPr>
          <w:trHeight w:val="964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Century" w:hAnsi="Century" w:eastAsia="Calibri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1685" cy="690909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1685" cy="6909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4.23pt;height:54.40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332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spacing w:before="120"/>
              <w:widowControl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 xml:space="preserve">АДМИНИСТРАЦИЯ ГОРОДА КОСТРОМЫ</w:t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</w:p>
          <w:p>
            <w:pPr>
              <w:pStyle w:val="844"/>
              <w:jc w:val="center"/>
              <w:spacing w:before="240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 xml:space="preserve">ПОСТАНОВЛЕНИЕ</w: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548"/>
        </w:trPr>
        <w:tc>
          <w:tcPr>
            <w:gridSpan w:val="2"/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280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Borders>
              <w:left w:val="none" w:color="000000" w:sz="4" w:space="0"/>
            </w:tcBorders>
            <w:tcW w:w="4020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438" w:type="dxa"/>
            <w:vAlign w:val="bottom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single" w:color="000000" w:sz="4" w:space="0"/>
            </w:tcBorders>
            <w:tcW w:w="2237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428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021"/>
        </w:trPr>
        <w:tc>
          <w:tcPr>
            <w:tcMar>
              <w:left w:w="0" w:type="dxa"/>
              <w:right w:w="0" w:type="dxa"/>
            </w:tcMar>
            <w:tcW w:w="98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  <w:tc>
          <w:tcPr>
            <w:gridSpan w:val="4"/>
            <w:tcBorders>
              <w:left w:val="none" w:color="000000" w:sz="4" w:space="0"/>
            </w:tcBorders>
            <w:tcW w:w="7649" w:type="dxa"/>
            <w:vAlign w:val="top"/>
            <w:textDirection w:val="lrTb"/>
            <w:noWrap w:val="false"/>
          </w:tcPr>
          <w:p>
            <w:pPr>
              <w:pStyle w:val="844"/>
              <w:ind w:firstLine="31"/>
              <w:jc w:val="center"/>
              <w:widowControl/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утверждении документации по планировке территории, ограниченной улицами Усадебной, Дровяной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</w:tbl>
    <w:p>
      <w:pPr>
        <w:pStyle w:val="844"/>
        <w:ind w:firstLine="709"/>
        <w:jc w:val="both"/>
        <w:spacing w:before="360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"consultantplus://offline/ref=717176A942AF3D19310F4569B7AA8797B27DB8AC3236A899D6147BCD5351D6CAF02B6DC168D7781309FFH"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 xml:space="preserve">стать</w:t>
      </w:r>
      <w:r>
        <w:rPr>
          <w:rFonts w:ascii="Times New Roman" w:hAnsi="Times New Roman" w:cs="Times New Roman"/>
          <w:sz w:val="26"/>
          <w:szCs w:val="26"/>
        </w:rPr>
        <w:t xml:space="preserve">ями 43, </w:t>
      </w:r>
      <w:r>
        <w:rPr>
          <w:rFonts w:ascii="Times New Roman" w:hAnsi="Times New Roman" w:cs="Times New Roman"/>
          <w:sz w:val="26"/>
          <w:szCs w:val="26"/>
        </w:rPr>
        <w:t xml:space="preserve">45 и</w:t>
      </w:r>
      <w:r>
        <w:rPr>
          <w:rFonts w:ascii="Times New Roman" w:hAnsi="Times New Roman" w:cs="Times New Roman"/>
          <w:sz w:val="26"/>
          <w:szCs w:val="26"/>
        </w:rPr>
        <w:t xml:space="preserve"> 46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Генеральным планом города Костромы, утвержденным решением Думы города Костромы от 18 декабря 2018 года № 212, Правилами землепользования и застройки города Костромы, утвержденными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Костромы от 28 июня 2021 года № 1130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учитывая протокол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 5 февраля 2025 года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заключение о результатах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публичных слушаний от 5 февраля </w:t>
      </w:r>
      <w:r>
        <w:rPr>
          <w:rFonts w:ascii="Times New Roman" w:hAnsi="Times New Roman" w:cs="Times New Roman"/>
          <w:sz w:val="26"/>
          <w:szCs w:val="26"/>
        </w:rPr>
        <w:t xml:space="preserve">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статьями 42, 44, частью 1 статьи 57 </w:t>
      </w:r>
      <w:r>
        <w:rPr>
          <w:rFonts w:ascii="Times New Roman" w:hAnsi="Times New Roman" w:cs="Times New Roman"/>
          <w:sz w:val="26"/>
          <w:szCs w:val="26"/>
        </w:rPr>
        <w:t xml:space="preserve">Устава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709"/>
        <w:jc w:val="both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 xml:space="preserve">ПОСТАНОВЛЯ</w:t>
      </w:r>
      <w:r>
        <w:rPr>
          <w:rFonts w:ascii="Times New Roman" w:hAnsi="Times New Roman" w:cs="Times New Roman"/>
          <w:sz w:val="26"/>
          <w:szCs w:val="26"/>
        </w:rPr>
        <w:t xml:space="preserve">Ю: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708"/>
        <w:jc w:val="both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</w:t>
      </w:r>
      <w:r>
        <w:rPr>
          <w:rFonts w:ascii="Times New Roman" w:hAnsi="Times New Roman" w:cs="Times New Roman"/>
          <w:sz w:val="26"/>
          <w:szCs w:val="26"/>
        </w:rPr>
        <w:t xml:space="preserve">Утвердить</w:t>
      </w:r>
      <w:r>
        <w:rPr>
          <w:rFonts w:ascii="Times New Roman" w:hAnsi="Times New Roman" w:cs="Times New Roman"/>
          <w:sz w:val="26"/>
          <w:szCs w:val="26"/>
        </w:rPr>
        <w:t xml:space="preserve"> прилагаемую </w:t>
      </w:r>
      <w:r>
        <w:rPr>
          <w:rFonts w:ascii="Times New Roman" w:hAnsi="Times New Roman" w:cs="Times New Roman"/>
          <w:sz w:val="26"/>
          <w:szCs w:val="26"/>
        </w:rPr>
        <w:t xml:space="preserve">документацию по планировке территории, ограниченной улицами Усадебной, Дровяной,</w:t>
      </w:r>
      <w:r>
        <w:rPr>
          <w:rFonts w:ascii="Times New Roman" w:hAnsi="Times New Roman" w:cs="Times New Roman"/>
          <w:sz w:val="26"/>
          <w:szCs w:val="26"/>
        </w:rPr>
        <w:t xml:space="preserve"> в виде проекта </w:t>
      </w:r>
      <w:r>
        <w:rPr>
          <w:rFonts w:ascii="Times New Roman" w:hAnsi="Times New Roman" w:cs="Times New Roman"/>
          <w:sz w:val="26"/>
          <w:szCs w:val="26"/>
        </w:rPr>
        <w:t xml:space="preserve">межевания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</w:t>
      </w:r>
      <w:r>
        <w:rPr>
          <w:rFonts w:ascii="Times New Roman" w:hAnsi="Times New Roman" w:cs="Times New Roman"/>
          <w:sz w:val="26"/>
          <w:szCs w:val="24"/>
        </w:rPr>
        <w:t xml:space="preserve">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 информационно-телекоммуникационной сети «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Интернет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 и вступает в силу после официального обнародования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ind w:firstLine="567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</w:t>
      </w:r>
      <w:r>
        <w:rPr>
          <w:rFonts w:ascii="Times New Roman" w:hAnsi="Times New Roman" w:cs="Times New Roman"/>
          <w:sz w:val="26"/>
          <w:szCs w:val="24"/>
        </w:rPr>
        <w:t xml:space="preserve">лав</w:t>
      </w:r>
      <w:r>
        <w:rPr>
          <w:rFonts w:ascii="Times New Roman" w:hAnsi="Times New Roman" w:cs="Times New Roman"/>
          <w:sz w:val="26"/>
          <w:szCs w:val="24"/>
        </w:rPr>
        <w:t xml:space="preserve">а</w:t>
      </w:r>
      <w:r>
        <w:rPr>
          <w:rFonts w:ascii="Times New Roman" w:hAnsi="Times New Roman" w:cs="Times New Roman"/>
          <w:sz w:val="26"/>
          <w:szCs w:val="24"/>
        </w:rPr>
        <w:t xml:space="preserve"> </w:t>
      </w:r>
      <w:r>
        <w:rPr>
          <w:rFonts w:ascii="Times New Roman" w:hAnsi="Times New Roman" w:cs="Times New Roman"/>
          <w:sz w:val="26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4"/>
        </w:rPr>
        <w:t xml:space="preserve">города Костромы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>
        <w:rPr>
          <w:rFonts w:ascii="Times New Roman" w:hAnsi="Times New Roman" w:cs="Times New Roman"/>
          <w:sz w:val="26"/>
          <w:szCs w:val="24"/>
        </w:rPr>
        <w:t xml:space="preserve">   А. В. Смирнов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sectPr>
      <w:headerReference w:type="default" r:id="rId8"/>
      <w:footnotePr>
        <w:pos w:val="beneathText"/>
      </w:footnotePr>
      <w:endnotePr/>
      <w:type w:val="nextPage"/>
      <w:pgSz w:w="11905" w:h="16837" w:orient="portrait"/>
      <w:pgMar w:top="709" w:right="850" w:bottom="142" w:left="1701" w:header="708" w:footer="708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502050505030304"/>
  </w:font>
  <w:font w:name="Century">
    <w:panose1 w:val="02020603050405020304"/>
  </w:font>
  <w:font w:name="Calibri">
    <w:panose1 w:val="020F0502020204030204"/>
  </w:font>
  <w:font w:name="Lucida Sans Unicode">
    <w:panose1 w:val="020B0602030504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ПРОЕКТ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pPr>
      <w:widowControl w:val="off"/>
    </w:pPr>
    <w:rPr>
      <w:rFonts w:ascii="Arial" w:hAnsi="Arial" w:cs="Arial"/>
      <w:sz w:val="18"/>
      <w:szCs w:val="18"/>
      <w:lang w:val="ru-RU" w:eastAsia="ar-SA" w:bidi="ar-SA"/>
    </w:rPr>
  </w:style>
  <w:style w:type="character" w:styleId="845">
    <w:name w:val="Основной шрифт абзаца"/>
    <w:next w:val="845"/>
    <w:link w:val="844"/>
    <w:semiHidden/>
  </w:style>
  <w:style w:type="table" w:styleId="846">
    <w:name w:val="Обычная таблица"/>
    <w:next w:val="846"/>
    <w:link w:val="844"/>
    <w:uiPriority w:val="99"/>
    <w:semiHidden/>
    <w:unhideWhenUsed/>
    <w:tblPr/>
  </w:style>
  <w:style w:type="numbering" w:styleId="847">
    <w:name w:val="Нет списка"/>
    <w:next w:val="847"/>
    <w:link w:val="844"/>
    <w:uiPriority w:val="99"/>
    <w:semiHidden/>
    <w:unhideWhenUsed/>
  </w:style>
  <w:style w:type="character" w:styleId="848">
    <w:name w:val="Absatz-Standardschriftart"/>
    <w:next w:val="848"/>
    <w:link w:val="844"/>
  </w:style>
  <w:style w:type="character" w:styleId="849">
    <w:name w:val="Основной шрифт абзаца1"/>
    <w:next w:val="849"/>
    <w:link w:val="844"/>
  </w:style>
  <w:style w:type="character" w:styleId="850">
    <w:name w:val="Текст выноски Знак"/>
    <w:next w:val="850"/>
    <w:link w:val="844"/>
    <w:rPr>
      <w:rFonts w:ascii="Tahoma" w:hAnsi="Tahoma" w:eastAsia="Times New Roman" w:cs="Tahoma"/>
      <w:sz w:val="16"/>
      <w:szCs w:val="16"/>
    </w:rPr>
  </w:style>
  <w:style w:type="character" w:styleId="851">
    <w:name w:val="Верхний колонтитул Знак"/>
    <w:next w:val="851"/>
    <w:link w:val="844"/>
    <w:uiPriority w:val="99"/>
    <w:rPr>
      <w:rFonts w:ascii="Arial" w:hAnsi="Arial" w:eastAsia="Times New Roman" w:cs="Arial"/>
      <w:sz w:val="18"/>
      <w:szCs w:val="18"/>
    </w:rPr>
  </w:style>
  <w:style w:type="character" w:styleId="852">
    <w:name w:val="Нижний колонтитул Знак"/>
    <w:next w:val="852"/>
    <w:link w:val="844"/>
    <w:rPr>
      <w:rFonts w:ascii="Arial" w:hAnsi="Arial" w:eastAsia="Times New Roman" w:cs="Arial"/>
      <w:sz w:val="18"/>
      <w:szCs w:val="18"/>
    </w:rPr>
  </w:style>
  <w:style w:type="paragraph" w:styleId="853">
    <w:name w:val="Заголовок"/>
    <w:basedOn w:val="844"/>
    <w:next w:val="854"/>
    <w:link w:val="844"/>
    <w:pPr>
      <w:keepNext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854">
    <w:name w:val="Основной текст"/>
    <w:basedOn w:val="844"/>
    <w:next w:val="854"/>
    <w:link w:val="844"/>
    <w:semiHidden/>
    <w:pPr>
      <w:spacing w:before="0" w:after="120"/>
    </w:pPr>
  </w:style>
  <w:style w:type="paragraph" w:styleId="855">
    <w:name w:val="Список"/>
    <w:basedOn w:val="854"/>
    <w:next w:val="855"/>
    <w:link w:val="844"/>
    <w:semiHidden/>
    <w:rPr>
      <w:rFonts w:cs="Tahoma"/>
    </w:rPr>
  </w:style>
  <w:style w:type="paragraph" w:styleId="856">
    <w:name w:val="Название1"/>
    <w:basedOn w:val="844"/>
    <w:next w:val="856"/>
    <w:link w:val="844"/>
    <w:pPr>
      <w:spacing w:before="120" w:after="120"/>
      <w:suppressLineNumbers/>
    </w:pPr>
    <w:rPr>
      <w:rFonts w:cs="Tahoma"/>
      <w:i/>
      <w:iCs/>
      <w:sz w:val="20"/>
      <w:szCs w:val="24"/>
    </w:rPr>
  </w:style>
  <w:style w:type="paragraph" w:styleId="857">
    <w:name w:val="Указатель1"/>
    <w:basedOn w:val="844"/>
    <w:next w:val="857"/>
    <w:link w:val="844"/>
    <w:pPr>
      <w:suppressLineNumbers/>
    </w:pPr>
    <w:rPr>
      <w:rFonts w:cs="Tahoma"/>
    </w:rPr>
  </w:style>
  <w:style w:type="paragraph" w:styleId="858">
    <w:name w:val="Текст выноски"/>
    <w:basedOn w:val="844"/>
    <w:next w:val="858"/>
    <w:link w:val="844"/>
    <w:rPr>
      <w:rFonts w:ascii="Tahoma" w:hAnsi="Tahoma" w:cs="Tahoma"/>
      <w:sz w:val="16"/>
      <w:szCs w:val="16"/>
    </w:rPr>
  </w:style>
  <w:style w:type="paragraph" w:styleId="859">
    <w:name w:val="Верхний колонтитул"/>
    <w:basedOn w:val="844"/>
    <w:next w:val="859"/>
    <w:link w:val="844"/>
    <w:uiPriority w:val="99"/>
  </w:style>
  <w:style w:type="paragraph" w:styleId="860">
    <w:name w:val="Нижний колонтитул"/>
    <w:basedOn w:val="844"/>
    <w:next w:val="860"/>
    <w:link w:val="844"/>
    <w:semiHidden/>
  </w:style>
  <w:style w:type="paragraph" w:styleId="861">
    <w:name w:val="Содержимое таблицы"/>
    <w:basedOn w:val="844"/>
    <w:next w:val="861"/>
    <w:link w:val="844"/>
    <w:pPr>
      <w:suppressLineNumbers/>
    </w:pPr>
  </w:style>
  <w:style w:type="paragraph" w:styleId="862">
    <w:name w:val="Заголовок таблицы"/>
    <w:basedOn w:val="861"/>
    <w:next w:val="862"/>
    <w:link w:val="844"/>
    <w:pPr>
      <w:jc w:val="center"/>
      <w:suppressLineNumbers/>
    </w:pPr>
    <w:rPr>
      <w:b/>
      <w:bCs/>
    </w:rPr>
  </w:style>
  <w:style w:type="character" w:styleId="863" w:default="1">
    <w:name w:val="Default Paragraph Font"/>
    <w:uiPriority w:val="1"/>
    <w:semiHidden/>
    <w:unhideWhenUsed/>
  </w:style>
  <w:style w:type="numbering" w:styleId="864" w:default="1">
    <w:name w:val="No List"/>
    <w:uiPriority w:val="99"/>
    <w:semiHidden/>
    <w:unhideWhenUsed/>
  </w:style>
  <w:style w:type="table" w:styleId="8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Функциональность ограничена</Company>
  <DocSecurity>0</DocSecurity>
  <HyperlinksChanged>false</HyperlinksChanged>
  <ScaleCrop>false</ScaleCrop>
  <SharedDoc>false</SharedDoc>
  <Template>30.10_ШАБЛ-прост_пост(Word)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revision>9</cp:revision>
  <dcterms:created xsi:type="dcterms:W3CDTF">2023-01-10T08:41:00Z</dcterms:created>
  <dcterms:modified xsi:type="dcterms:W3CDTF">2024-12-13T14:35:00Z</dcterms:modified>
  <cp:version>1048576</cp:version>
</cp:coreProperties>
</file>