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438" w:rsidRDefault="00436438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436438" w:rsidRDefault="00F932B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436438" w:rsidRDefault="0043643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36438" w:rsidRDefault="00F932BE">
      <w:pPr>
        <w:tabs>
          <w:tab w:val="left" w:pos="-24208"/>
        </w:tabs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iCs/>
          <w:color w:val="000000"/>
          <w:szCs w:val="26"/>
        </w:rPr>
        <w:tab/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/>
          <w:sz w:val="26"/>
          <w:szCs w:val="26"/>
        </w:rPr>
        <w:t xml:space="preserve">по проекту </w:t>
      </w:r>
      <w:r>
        <w:rPr>
          <w:rFonts w:ascii="Times New Roman" w:hAnsi="Times New Roman" w:cs="Times New Roman"/>
          <w:sz w:val="26"/>
          <w:szCs w:val="26"/>
        </w:rPr>
        <w:t xml:space="preserve">изменений в проект межевания территории, </w:t>
      </w:r>
      <w:r>
        <w:rPr>
          <w:rFonts w:ascii="Times New Roman" w:hAnsi="Times New Roman" w:cs="Times New Roman"/>
          <w:sz w:val="26"/>
          <w:szCs w:val="24"/>
        </w:rPr>
        <w:t>ограниченной улицей Галичской, проездом до улицы Галичской, гран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4"/>
        </w:rPr>
        <w:t xml:space="preserve">ицей территориальной зоны промышленных и коммунально-складских зон размещения объектов </w:t>
      </w:r>
      <w:r>
        <w:rPr>
          <w:rFonts w:ascii="Times New Roman" w:hAnsi="Times New Roman" w:cs="Times New Roman"/>
          <w:sz w:val="26"/>
          <w:szCs w:val="24"/>
          <w:lang w:val="en-US"/>
        </w:rPr>
        <w:t>II</w:t>
      </w:r>
      <w:r>
        <w:rPr>
          <w:rFonts w:ascii="Times New Roman" w:hAnsi="Times New Roman" w:cs="Times New Roman"/>
          <w:sz w:val="26"/>
          <w:szCs w:val="24"/>
        </w:rPr>
        <w:t>,</w:t>
      </w:r>
      <w:r w:rsidRPr="000A5C70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  <w:lang w:val="en-US"/>
        </w:rPr>
        <w:t>III</w:t>
      </w:r>
      <w:r>
        <w:rPr>
          <w:rFonts w:ascii="Times New Roman" w:hAnsi="Times New Roman" w:cs="Times New Roman"/>
          <w:sz w:val="26"/>
          <w:szCs w:val="24"/>
        </w:rPr>
        <w:t xml:space="preserve"> классов опасности, утвержденный постановлением Администрации города Костромы от 10 апреля 2023 го</w:t>
      </w:r>
      <w:r>
        <w:rPr>
          <w:rFonts w:ascii="Times New Roman" w:hAnsi="Times New Roman" w:cs="Times New Roman"/>
          <w:sz w:val="26"/>
          <w:szCs w:val="24"/>
        </w:rPr>
        <w:t>да № 577</w:t>
      </w:r>
      <w:r>
        <w:rPr>
          <w:rFonts w:ascii="Times New Roman" w:hAnsi="Times New Roman"/>
          <w:sz w:val="26"/>
          <w:szCs w:val="26"/>
        </w:rPr>
        <w:t>.</w:t>
      </w:r>
    </w:p>
    <w:p w:rsidR="000A5C70" w:rsidRDefault="00F932BE">
      <w:pPr>
        <w:ind w:firstLine="680"/>
        <w:jc w:val="both"/>
      </w:pPr>
      <w:r>
        <w:rPr>
          <w:rFonts w:ascii="Times New Roman" w:hAnsi="Times New Roman"/>
          <w:sz w:val="26"/>
          <w:szCs w:val="26"/>
        </w:rPr>
        <w:t xml:space="preserve">Проект </w:t>
      </w:r>
      <w:r>
        <w:rPr>
          <w:rFonts w:ascii="Times New Roman" w:hAnsi="Times New Roman" w:cs="Times New Roman"/>
          <w:sz w:val="26"/>
          <w:szCs w:val="26"/>
        </w:rPr>
        <w:t xml:space="preserve">изменений в проект межевания территории,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Галичской, проездом до улицы Галичской, границей территориальной зоны промышленных и коммунально-складских зон размещения объектов </w:t>
      </w:r>
      <w:r>
        <w:rPr>
          <w:rFonts w:ascii="Times New Roman" w:hAnsi="Times New Roman" w:cs="Times New Roman"/>
          <w:sz w:val="26"/>
          <w:szCs w:val="24"/>
          <w:lang w:val="en-US"/>
        </w:rPr>
        <w:t>II</w:t>
      </w:r>
      <w:r>
        <w:rPr>
          <w:rFonts w:ascii="Times New Roman" w:hAnsi="Times New Roman" w:cs="Times New Roman"/>
          <w:sz w:val="26"/>
          <w:szCs w:val="24"/>
        </w:rPr>
        <w:t>,</w:t>
      </w:r>
      <w:r w:rsidRPr="000A5C70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  <w:lang w:val="en-US"/>
        </w:rPr>
        <w:t>III</w:t>
      </w:r>
      <w:r>
        <w:rPr>
          <w:rFonts w:ascii="Times New Roman" w:hAnsi="Times New Roman" w:cs="Times New Roman"/>
          <w:sz w:val="26"/>
          <w:szCs w:val="24"/>
        </w:rPr>
        <w:t xml:space="preserve"> классов опасности, </w:t>
      </w:r>
      <w:r>
        <w:rPr>
          <w:rFonts w:ascii="Times New Roman" w:hAnsi="Times New Roman" w:cs="Times New Roman"/>
          <w:sz w:val="26"/>
          <w:szCs w:val="24"/>
        </w:rPr>
        <w:t>является приложение</w:t>
      </w:r>
      <w:r>
        <w:rPr>
          <w:rFonts w:ascii="Times New Roman" w:hAnsi="Times New Roman" w:cs="Times New Roman"/>
          <w:sz w:val="26"/>
          <w:szCs w:val="24"/>
        </w:rPr>
        <w:t xml:space="preserve">м к постановлению Главы города Костромы от </w:t>
      </w:r>
      <w:r w:rsidR="000A5C70">
        <w:rPr>
          <w:rFonts w:ascii="Times New Roman" w:hAnsi="Times New Roman" w:cs="Times New Roman"/>
          <w:sz w:val="26"/>
          <w:szCs w:val="24"/>
        </w:rPr>
        <w:t>4 июня</w:t>
      </w:r>
      <w:r>
        <w:rPr>
          <w:rFonts w:ascii="Times New Roman" w:hAnsi="Times New Roman" w:cs="Times New Roman"/>
          <w:sz w:val="26"/>
          <w:szCs w:val="24"/>
        </w:rPr>
        <w:t xml:space="preserve"> 2025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 года № </w:t>
      </w:r>
      <w:r w:rsidR="000A5C70">
        <w:rPr>
          <w:rFonts w:ascii="Times New Roman" w:hAnsi="Times New Roman" w:cs="Times New Roman"/>
          <w:sz w:val="26"/>
          <w:szCs w:val="24"/>
        </w:rPr>
        <w:t>53.</w:t>
      </w:r>
    </w:p>
    <w:p w:rsidR="00436438" w:rsidRDefault="00F932BE">
      <w:pPr>
        <w:ind w:firstLine="680"/>
        <w:jc w:val="both"/>
        <w:rPr>
          <w:highlight w:val="white"/>
        </w:rPr>
      </w:pPr>
      <w:r>
        <w:rPr>
          <w:rFonts w:ascii="Times New Roman" w:hAnsi="Times New Roman"/>
          <w:sz w:val="26"/>
          <w:szCs w:val="26"/>
        </w:rPr>
        <w:t xml:space="preserve">Собрание участников публичных слушаний состоится 26 июня 2025 года с </w:t>
      </w:r>
      <w:r>
        <w:rPr>
          <w:rFonts w:ascii="Times New Roman" w:hAnsi="Times New Roman"/>
          <w:sz w:val="26"/>
          <w:szCs w:val="26"/>
          <w:highlight w:val="white"/>
        </w:rPr>
        <w:t xml:space="preserve">10.00 до 11.00 часов в здании по адресу: Костромская область, город Кострома, площадь Конституции, дом 2, 3 этаж, кабинет </w:t>
      </w:r>
      <w:r>
        <w:rPr>
          <w:rFonts w:ascii="Times New Roman" w:hAnsi="Times New Roman"/>
          <w:sz w:val="26"/>
          <w:szCs w:val="26"/>
          <w:highlight w:val="white"/>
        </w:rPr>
        <w:t>306.</w:t>
      </w:r>
    </w:p>
    <w:p w:rsidR="00436438" w:rsidRDefault="00F932BE">
      <w:pPr>
        <w:widowControl/>
        <w:ind w:firstLine="709"/>
        <w:jc w:val="both"/>
      </w:pPr>
      <w:r>
        <w:rPr>
          <w:rFonts w:ascii="Times New Roman" w:hAnsi="Times New Roman" w:cs="Times New Roman"/>
          <w:sz w:val="26"/>
          <w:szCs w:val="24"/>
        </w:rPr>
        <w:t>Организатор публичных слушаний - Комиссия по рассмотрению документации по планировке территории города Костромы (адрес: Российская Федерация, Костромская область, городской округ город Кострома, город Кострома, площадь Конституции, дом 2, телефон (494</w:t>
      </w:r>
      <w:r>
        <w:rPr>
          <w:rFonts w:ascii="Times New Roman" w:hAnsi="Times New Roman" w:cs="Times New Roman"/>
          <w:sz w:val="26"/>
          <w:szCs w:val="24"/>
        </w:rPr>
        <w:t xml:space="preserve">2) 42 70 72),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электронный адрес: </w:t>
      </w:r>
      <w:hyperlink r:id="rId7" w:tooltip="mailto:NoskovaVA@gradkostroma.ru" w:history="1"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MukhinaKE</w:t>
        </w:r>
        <w:r>
          <w:rPr>
            <w:rStyle w:val="ab"/>
            <w:rFonts w:ascii="Times New Roman" w:hAnsi="Times New Roman" w:cs="Times New Roman"/>
            <w:sz w:val="26"/>
            <w:szCs w:val="24"/>
            <w:lang w:eastAsia="ru-RU"/>
          </w:rPr>
          <w:t>@</w:t>
        </w:r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gradkostroma</w:t>
        </w:r>
        <w:r>
          <w:rPr>
            <w:rStyle w:val="ab"/>
            <w:rFonts w:ascii="Times New Roman" w:hAnsi="Times New Roman" w:cs="Times New Roman"/>
            <w:sz w:val="26"/>
            <w:szCs w:val="24"/>
            <w:lang w:eastAsia="ru-RU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sz w:val="26"/>
            <w:szCs w:val="24"/>
            <w:lang w:val="en-US" w:eastAsia="ru-RU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4"/>
          <w:lang w:eastAsia="ru-RU"/>
        </w:rPr>
        <w:t>.</w:t>
      </w:r>
    </w:p>
    <w:p w:rsidR="00436438" w:rsidRDefault="00F932BE">
      <w:pPr>
        <w:widowControl/>
        <w:ind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Экспозиция проекта проводится в здании по адресу: Российская Федерация, Костромская область, </w:t>
      </w:r>
      <w:r>
        <w:rPr>
          <w:rFonts w:ascii="Times New Roman" w:hAnsi="Times New Roman" w:cs="Times New Roman"/>
          <w:sz w:val="26"/>
          <w:szCs w:val="26"/>
        </w:rPr>
        <w:t xml:space="preserve">городской округ город Кострома, город Кострома, площадь Конституции, 2, 4 этаж, кабинет 406,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с 16 по 26 июня 2025 г. </w:t>
      </w:r>
      <w:r>
        <w:rPr>
          <w:rFonts w:ascii="Times New Roman" w:hAnsi="Times New Roman" w:cs="Times New Roman"/>
          <w:sz w:val="26"/>
          <w:szCs w:val="26"/>
        </w:rPr>
        <w:t>с 9.00 до 13.00 и с 14.00 до 18.00 ежедневно в будние дни. Посещение экспозиции проекта, а также к</w:t>
      </w:r>
      <w:r>
        <w:rPr>
          <w:rFonts w:ascii="Times New Roman" w:hAnsi="Times New Roman" w:cs="Times New Roman"/>
          <w:sz w:val="26"/>
          <w:szCs w:val="26"/>
          <w:highlight w:val="white"/>
        </w:rPr>
        <w:t>онсультирование проводится во вторник и ч</w:t>
      </w:r>
      <w:r>
        <w:rPr>
          <w:rFonts w:ascii="Times New Roman" w:hAnsi="Times New Roman" w:cs="Times New Roman"/>
          <w:sz w:val="26"/>
          <w:szCs w:val="26"/>
          <w:highlight w:val="white"/>
        </w:rPr>
        <w:t>етверг с 10.00 до 12.00 часов.</w:t>
      </w:r>
    </w:p>
    <w:p w:rsidR="00436438" w:rsidRDefault="00F932BE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Проектом межевания территории предусматривается: </w:t>
      </w:r>
    </w:p>
    <w:p w:rsidR="00436438" w:rsidRDefault="00F932BE">
      <w:pPr>
        <w:tabs>
          <w:tab w:val="left" w:pos="567"/>
        </w:tabs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изменение перечня образуемых земельных участков;</w:t>
      </w:r>
    </w:p>
    <w:p w:rsidR="00436438" w:rsidRDefault="00F932B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88" w:lineRule="atLeast"/>
        <w:ind w:firstLine="7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</w:rPr>
        <w:t>изменение линий отступа от красных линий в целях определения мест допустимого размещения зданий, строений, сооружений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436438" w:rsidRDefault="00F932BE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образование земельного участка путем перераспределения земельного участка с кадастровым номером 44:27:060301:67, находящегося в собственности, с землями, государственная собственность на которые не разграничена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436438" w:rsidRDefault="00F932BE">
      <w:pPr>
        <w:widowControl/>
        <w:ind w:firstLine="72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Проект изменений в проект межевания территор</w:t>
      </w:r>
      <w:r>
        <w:rPr>
          <w:rFonts w:ascii="Times New Roman" w:hAnsi="Times New Roman"/>
          <w:sz w:val="26"/>
          <w:szCs w:val="26"/>
        </w:rPr>
        <w:t>ии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подлежащий рассмотрению на публичных слушаниях, и информационные материалы к нему размещаются на официальном сайте Администрации города Костромы в информационно-телекоммуникационной сети "Интернет" по адресу: </w:t>
      </w:r>
      <w:hyperlink r:id="rId8" w:tooltip="https://grad.kostroma.gov.ru" w:history="1"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https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://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grad</w:t>
        </w:r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kostroma</w:t>
        </w:r>
        <w:proofErr w:type="spellEnd"/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gov</w:t>
        </w:r>
        <w:proofErr w:type="spellEnd"/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eastAsia="en-US"/>
          </w:rPr>
          <w:t>.</w:t>
        </w:r>
        <w:proofErr w:type="spellStart"/>
        <w:r>
          <w:rPr>
            <w:rStyle w:val="ab"/>
            <w:rFonts w:ascii="Times New Roman" w:hAnsi="Times New Roman" w:cs="Times New Roman"/>
            <w:bCs/>
            <w:color w:val="000000" w:themeColor="text1"/>
            <w:sz w:val="26"/>
            <w:szCs w:val="26"/>
            <w:u w:val="none"/>
            <w:lang w:val="en-US" w:eastAsia="en-US"/>
          </w:rPr>
          <w:t>ru</w:t>
        </w:r>
        <w:proofErr w:type="spellEnd"/>
      </w:hyperlink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разделе </w:t>
      </w:r>
      <w:r w:rsidR="000A5C7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Хозяйственная деятельность</w:t>
      </w:r>
      <w:r w:rsidR="000A5C7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/ </w:t>
      </w:r>
      <w:r w:rsidR="000A5C7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>Градостроительство</w:t>
      </w:r>
      <w:r w:rsidR="000A5C70">
        <w:rPr>
          <w:rFonts w:ascii="Times New Roman" w:hAnsi="Times New Roman" w:cs="Times New Roman"/>
          <w:sz w:val="26"/>
          <w:szCs w:val="26"/>
          <w:lang w:eastAsia="ru-RU"/>
        </w:rPr>
        <w:t xml:space="preserve">" </w:t>
      </w:r>
      <w:r>
        <w:rPr>
          <w:rFonts w:ascii="Times New Roman" w:hAnsi="Times New Roman" w:cs="Times New Roman"/>
          <w:sz w:val="26"/>
          <w:szCs w:val="26"/>
          <w:lang w:eastAsia="ru-RU"/>
        </w:rPr>
        <w:t>/</w:t>
      </w:r>
      <w:r w:rsidR="000A5C70">
        <w:rPr>
          <w:rFonts w:ascii="Times New Roman" w:hAnsi="Times New Roman" w:cs="Times New Roman"/>
          <w:sz w:val="26"/>
          <w:szCs w:val="26"/>
          <w:lang w:eastAsia="ru-RU"/>
        </w:rPr>
        <w:t xml:space="preserve"> "</w:t>
      </w:r>
      <w:r>
        <w:rPr>
          <w:rFonts w:ascii="Times New Roman" w:hAnsi="Times New Roman" w:cs="Times New Roman"/>
          <w:sz w:val="26"/>
          <w:szCs w:val="26"/>
          <w:lang w:eastAsia="ru-RU"/>
        </w:rPr>
        <w:t>Публичные слушания</w:t>
      </w:r>
      <w:r w:rsidR="000A5C70">
        <w:rPr>
          <w:rFonts w:ascii="Times New Roman" w:hAnsi="Times New Roman" w:cs="Times New Roman"/>
          <w:sz w:val="26"/>
          <w:szCs w:val="26"/>
          <w:lang w:eastAsia="ru-RU"/>
        </w:rPr>
        <w:t>"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16 июня 2025 года.</w:t>
      </w:r>
    </w:p>
    <w:p w:rsidR="00436438" w:rsidRDefault="00F932BE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 в целях идентификации представляют сведения о себе (фамилию, им</w:t>
      </w:r>
      <w:r>
        <w:rPr>
          <w:rFonts w:ascii="Times New Roman" w:hAnsi="Times New Roman" w:cs="Times New Roman"/>
          <w:sz w:val="26"/>
          <w:szCs w:val="26"/>
          <w:lang w:eastAsia="ru-RU"/>
        </w:rPr>
        <w:t>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е сведения. Участники публичных слушаний, являющиеся правообладателями </w:t>
      </w: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</w:t>
      </w:r>
      <w:r>
        <w:rPr>
          <w:rFonts w:ascii="Times New Roman" w:hAnsi="Times New Roman" w:cs="Times New Roman"/>
          <w:sz w:val="26"/>
          <w:szCs w:val="26"/>
          <w:lang w:eastAsia="ru-RU"/>
        </w:rPr>
        <w:t>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</w:t>
      </w:r>
      <w:r>
        <w:rPr>
          <w:rFonts w:ascii="Times New Roman" w:hAnsi="Times New Roman" w:cs="Times New Roman"/>
          <w:sz w:val="26"/>
          <w:szCs w:val="26"/>
          <w:lang w:eastAsia="ru-RU"/>
        </w:rPr>
        <w:t>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36438" w:rsidRDefault="00F932BE">
      <w:pPr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Обработка персональных данных участников публичных слушаний осуществляется с </w:t>
      </w:r>
      <w:r>
        <w:rPr>
          <w:rFonts w:ascii="Times New Roman" w:hAnsi="Times New Roman" w:cs="Times New Roman"/>
          <w:sz w:val="26"/>
          <w:szCs w:val="26"/>
          <w:lang w:eastAsia="ru-RU"/>
        </w:rPr>
        <w:t>учетом требований, установленных Федеральным законом от 27 июля 2006 года № 152-ФЗ "О персональных данных".</w:t>
      </w:r>
    </w:p>
    <w:p w:rsidR="00436438" w:rsidRDefault="00F932B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436438" w:rsidRDefault="00F932BE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1) в письменной форме или в форме электронного документа в адрес организатора публичных слушаний с 16 п</w:t>
      </w:r>
      <w:r>
        <w:rPr>
          <w:rFonts w:ascii="Times New Roman" w:hAnsi="Times New Roman" w:cs="Times New Roman"/>
          <w:sz w:val="26"/>
          <w:szCs w:val="26"/>
          <w:lang w:eastAsia="ru-RU"/>
        </w:rPr>
        <w:t>о 26 июня 2025 года;</w:t>
      </w:r>
    </w:p>
    <w:p w:rsidR="00436438" w:rsidRDefault="00F932BE">
      <w:pPr>
        <w:widowControl/>
        <w:ind w:right="-22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2) посредством записи в книге (журнале) учета посетителей экспозиции проекта, подлежащего рассмотрению на публичных слушаниях, на официальном сайте Администрации города Костромы, в будние дни с 16 по 26 июня 2025 года с 9.00 до 13.00 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с 14.00 до 18.00 в здании по адресу: Российская Федерация, Костромская область, городской округ город Кострома, город Кострома, площадь Конституции, 2, 4 этаж, кабинет 406;</w:t>
      </w:r>
    </w:p>
    <w:p w:rsidR="00436438" w:rsidRDefault="00F932BE">
      <w:pPr>
        <w:widowControl/>
        <w:ind w:right="-22" w:firstLine="709"/>
        <w:jc w:val="both"/>
      </w:pPr>
      <w:r>
        <w:rPr>
          <w:rFonts w:ascii="Times New Roman" w:hAnsi="Times New Roman" w:cs="Times New Roman"/>
          <w:sz w:val="26"/>
          <w:szCs w:val="26"/>
          <w:lang w:eastAsia="ru-RU"/>
        </w:rPr>
        <w:t>3) в устной и письменной форме в ходе проведения собрания участников публичных слушаний.</w:t>
      </w:r>
    </w:p>
    <w:sectPr w:rsidR="00436438">
      <w:headerReference w:type="default" r:id="rId9"/>
      <w:headerReference w:type="first" r:id="rId10"/>
      <w:pgSz w:w="11906" w:h="16838"/>
      <w:pgMar w:top="1134" w:right="851" w:bottom="1134" w:left="1701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2BE" w:rsidRDefault="00F932BE">
      <w:r>
        <w:separator/>
      </w:r>
    </w:p>
  </w:endnote>
  <w:endnote w:type="continuationSeparator" w:id="0">
    <w:p w:rsidR="00F932BE" w:rsidRDefault="00F9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charset w:val="00"/>
    <w:family w:val="auto"/>
    <w:pitch w:val="default"/>
  </w:font>
  <w:font w:name="NSimSun">
    <w:panose1 w:val="02010609030101010101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;Arial Unicode MS">
    <w:charset w:val="00"/>
    <w:family w:val="auto"/>
    <w:pitch w:val="default"/>
  </w:font>
  <w:font w:name="Liberation Sans">
    <w:charset w:val="00"/>
    <w:family w:val="auto"/>
    <w:pitch w:val="default"/>
  </w:font>
  <w:font w:name="Microsoft YaHei">
    <w:panose1 w:val="020B0503020204020204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2BE" w:rsidRDefault="00F932BE">
      <w:r>
        <w:separator/>
      </w:r>
    </w:p>
  </w:footnote>
  <w:footnote w:type="continuationSeparator" w:id="0">
    <w:p w:rsidR="00F932BE" w:rsidRDefault="00F93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438" w:rsidRDefault="00436438">
    <w:pPr>
      <w:pStyle w:val="affc"/>
    </w:pPr>
  </w:p>
  <w:p w:rsidR="00436438" w:rsidRDefault="00436438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6438" w:rsidRDefault="00436438">
    <w:pPr>
      <w:pStyle w:val="affc"/>
      <w:jc w:val="right"/>
      <w:rPr>
        <w:rFonts w:ascii="Times New Roman" w:hAnsi="Times New Roman" w:cs="Times New Roman"/>
        <w:bCs/>
        <w:i/>
        <w:sz w:val="24"/>
        <w:szCs w:val="24"/>
      </w:rPr>
    </w:pPr>
  </w:p>
  <w:p w:rsidR="000A5C70" w:rsidRDefault="000A5C70">
    <w:pPr>
      <w:pStyle w:val="affc"/>
      <w:jc w:val="right"/>
      <w:rPr>
        <w:rFonts w:ascii="Times New Roman" w:hAnsi="Times New Roman" w:cs="Times New Roman"/>
        <w:i/>
        <w:iCs/>
        <w:sz w:val="24"/>
        <w:szCs w:val="24"/>
      </w:rPr>
    </w:pPr>
  </w:p>
  <w:p w:rsidR="00436438" w:rsidRDefault="000A5C70" w:rsidP="000A5C70">
    <w:pPr>
      <w:pStyle w:val="affc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 </w:t>
    </w:r>
    <w:r w:rsidR="00F932BE">
      <w:rPr>
        <w:rFonts w:ascii="Times New Roman" w:hAnsi="Times New Roman" w:cs="Times New Roman"/>
        <w:i/>
        <w:iCs/>
        <w:sz w:val="24"/>
        <w:szCs w:val="24"/>
      </w:rPr>
      <w:t>Приложение 4</w:t>
    </w:r>
  </w:p>
  <w:p w:rsidR="00436438" w:rsidRDefault="00F932BE" w:rsidP="000A5C70">
    <w:pPr>
      <w:pStyle w:val="affc"/>
      <w:jc w:val="right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к постановлению </w:t>
    </w:r>
    <w:r>
      <w:rPr>
        <w:rFonts w:ascii="Times New Roman" w:hAnsi="Times New Roman" w:cs="Times New Roman"/>
        <w:i/>
        <w:iCs/>
        <w:sz w:val="24"/>
        <w:szCs w:val="24"/>
      </w:rPr>
      <w:t>Главы города Костромы</w:t>
    </w:r>
  </w:p>
  <w:p w:rsidR="00436438" w:rsidRDefault="000A5C70" w:rsidP="000A5C70">
    <w:pPr>
      <w:pStyle w:val="affc"/>
      <w:jc w:val="center"/>
      <w:rPr>
        <w:rFonts w:ascii="Times New Roman" w:hAnsi="Times New Roman" w:cs="Times New Roman"/>
        <w:bCs/>
        <w:i/>
        <w:sz w:val="24"/>
        <w:szCs w:val="24"/>
      </w:rPr>
    </w:pPr>
    <w:r>
      <w:rPr>
        <w:rFonts w:ascii="Times New Roman" w:hAnsi="Times New Roman" w:cs="Times New Roman"/>
        <w:i/>
        <w:iCs/>
        <w:sz w:val="24"/>
        <w:szCs w:val="24"/>
      </w:rPr>
      <w:t xml:space="preserve">                                                                                              </w:t>
    </w:r>
    <w:r w:rsidR="00F932BE">
      <w:rPr>
        <w:rFonts w:ascii="Times New Roman" w:hAnsi="Times New Roman" w:cs="Times New Roman"/>
        <w:i/>
        <w:iCs/>
        <w:sz w:val="24"/>
        <w:szCs w:val="24"/>
      </w:rPr>
      <w:t xml:space="preserve">от </w:t>
    </w:r>
    <w:r>
      <w:rPr>
        <w:rFonts w:ascii="Times New Roman" w:hAnsi="Times New Roman" w:cs="Times New Roman"/>
        <w:i/>
        <w:iCs/>
        <w:sz w:val="24"/>
        <w:szCs w:val="24"/>
      </w:rPr>
      <w:t>4 июня</w:t>
    </w:r>
    <w:r w:rsidR="00F932BE">
      <w:rPr>
        <w:rFonts w:ascii="Times New Roman" w:hAnsi="Times New Roman" w:cs="Times New Roman"/>
        <w:i/>
        <w:iCs/>
        <w:sz w:val="24"/>
        <w:szCs w:val="24"/>
      </w:rPr>
      <w:t xml:space="preserve"> 2025 года № </w:t>
    </w:r>
    <w:r>
      <w:rPr>
        <w:rFonts w:ascii="Times New Roman" w:hAnsi="Times New Roman" w:cs="Times New Roman"/>
        <w:i/>
        <w:iCs/>
        <w:sz w:val="24"/>
        <w:szCs w:val="24"/>
      </w:rPr>
      <w:t>53</w:t>
    </w:r>
  </w:p>
  <w:p w:rsidR="00436438" w:rsidRDefault="00F932BE">
    <w:pPr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sz w:val="26"/>
        <w:szCs w:val="26"/>
      </w:rPr>
      <w:t xml:space="preserve">                 </w:t>
    </w:r>
    <w:r>
      <w:rPr>
        <w:rFonts w:ascii="Times New Roman" w:hAnsi="Times New Roman" w:cs="Times New Roman"/>
        <w:sz w:val="26"/>
        <w:szCs w:val="26"/>
      </w:rPr>
      <w:t xml:space="preserve">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836B7"/>
    <w:multiLevelType w:val="hybridMultilevel"/>
    <w:tmpl w:val="9B8CDC22"/>
    <w:lvl w:ilvl="0" w:tplc="AA8077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12A824CA">
      <w:start w:val="1"/>
      <w:numFmt w:val="lowerLetter"/>
      <w:lvlText w:val="%2."/>
      <w:lvlJc w:val="left"/>
      <w:pPr>
        <w:ind w:left="1590" w:hanging="360"/>
      </w:pPr>
    </w:lvl>
    <w:lvl w:ilvl="2" w:tplc="B394E28E">
      <w:start w:val="1"/>
      <w:numFmt w:val="lowerRoman"/>
      <w:lvlText w:val="%3."/>
      <w:lvlJc w:val="right"/>
      <w:pPr>
        <w:ind w:left="2310" w:hanging="180"/>
      </w:pPr>
    </w:lvl>
    <w:lvl w:ilvl="3" w:tplc="F3828256">
      <w:start w:val="1"/>
      <w:numFmt w:val="decimal"/>
      <w:lvlText w:val="%4."/>
      <w:lvlJc w:val="left"/>
      <w:pPr>
        <w:ind w:left="3030" w:hanging="360"/>
      </w:pPr>
    </w:lvl>
    <w:lvl w:ilvl="4" w:tplc="A0E4DA06">
      <w:start w:val="1"/>
      <w:numFmt w:val="lowerLetter"/>
      <w:lvlText w:val="%5."/>
      <w:lvlJc w:val="left"/>
      <w:pPr>
        <w:ind w:left="3750" w:hanging="360"/>
      </w:pPr>
    </w:lvl>
    <w:lvl w:ilvl="5" w:tplc="91B8C05E">
      <w:start w:val="1"/>
      <w:numFmt w:val="lowerRoman"/>
      <w:lvlText w:val="%6."/>
      <w:lvlJc w:val="right"/>
      <w:pPr>
        <w:ind w:left="4470" w:hanging="180"/>
      </w:pPr>
    </w:lvl>
    <w:lvl w:ilvl="6" w:tplc="7772DC6E">
      <w:start w:val="1"/>
      <w:numFmt w:val="decimal"/>
      <w:lvlText w:val="%7."/>
      <w:lvlJc w:val="left"/>
      <w:pPr>
        <w:ind w:left="5190" w:hanging="360"/>
      </w:pPr>
    </w:lvl>
    <w:lvl w:ilvl="7" w:tplc="1E7007A8">
      <w:start w:val="1"/>
      <w:numFmt w:val="lowerLetter"/>
      <w:lvlText w:val="%8."/>
      <w:lvlJc w:val="left"/>
      <w:pPr>
        <w:ind w:left="5910" w:hanging="360"/>
      </w:pPr>
    </w:lvl>
    <w:lvl w:ilvl="8" w:tplc="0CBE490C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18E653B3"/>
    <w:multiLevelType w:val="hybridMultilevel"/>
    <w:tmpl w:val="9AC60AAE"/>
    <w:lvl w:ilvl="0" w:tplc="146E375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963CFF48">
      <w:start w:val="1"/>
      <w:numFmt w:val="lowerLetter"/>
      <w:lvlText w:val="%2."/>
      <w:lvlJc w:val="left"/>
      <w:pPr>
        <w:ind w:left="1590" w:hanging="360"/>
      </w:pPr>
    </w:lvl>
    <w:lvl w:ilvl="2" w:tplc="2A8A5330">
      <w:start w:val="1"/>
      <w:numFmt w:val="lowerRoman"/>
      <w:lvlText w:val="%3."/>
      <w:lvlJc w:val="right"/>
      <w:pPr>
        <w:ind w:left="2310" w:hanging="180"/>
      </w:pPr>
    </w:lvl>
    <w:lvl w:ilvl="3" w:tplc="D2FC9F66">
      <w:start w:val="1"/>
      <w:numFmt w:val="decimal"/>
      <w:lvlText w:val="%4."/>
      <w:lvlJc w:val="left"/>
      <w:pPr>
        <w:ind w:left="3030" w:hanging="360"/>
      </w:pPr>
    </w:lvl>
    <w:lvl w:ilvl="4" w:tplc="A06E042A">
      <w:start w:val="1"/>
      <w:numFmt w:val="lowerLetter"/>
      <w:lvlText w:val="%5."/>
      <w:lvlJc w:val="left"/>
      <w:pPr>
        <w:ind w:left="3750" w:hanging="360"/>
      </w:pPr>
    </w:lvl>
    <w:lvl w:ilvl="5" w:tplc="30D6DBA8">
      <w:start w:val="1"/>
      <w:numFmt w:val="lowerRoman"/>
      <w:lvlText w:val="%6."/>
      <w:lvlJc w:val="right"/>
      <w:pPr>
        <w:ind w:left="4470" w:hanging="180"/>
      </w:pPr>
    </w:lvl>
    <w:lvl w:ilvl="6" w:tplc="5FD27FD8">
      <w:start w:val="1"/>
      <w:numFmt w:val="decimal"/>
      <w:lvlText w:val="%7."/>
      <w:lvlJc w:val="left"/>
      <w:pPr>
        <w:ind w:left="5190" w:hanging="360"/>
      </w:pPr>
    </w:lvl>
    <w:lvl w:ilvl="7" w:tplc="FA9E0E76">
      <w:start w:val="1"/>
      <w:numFmt w:val="lowerLetter"/>
      <w:lvlText w:val="%8."/>
      <w:lvlJc w:val="left"/>
      <w:pPr>
        <w:ind w:left="5910" w:hanging="360"/>
      </w:pPr>
    </w:lvl>
    <w:lvl w:ilvl="8" w:tplc="0DC0DDA8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4ACC3A67"/>
    <w:multiLevelType w:val="hybridMultilevel"/>
    <w:tmpl w:val="7C7AD352"/>
    <w:lvl w:ilvl="0" w:tplc="9974855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C178BE4A">
      <w:start w:val="1"/>
      <w:numFmt w:val="lowerLetter"/>
      <w:lvlText w:val="%2."/>
      <w:lvlJc w:val="left"/>
      <w:pPr>
        <w:ind w:left="1590" w:hanging="360"/>
      </w:pPr>
    </w:lvl>
    <w:lvl w:ilvl="2" w:tplc="A3BC10A0">
      <w:start w:val="1"/>
      <w:numFmt w:val="lowerRoman"/>
      <w:lvlText w:val="%3."/>
      <w:lvlJc w:val="right"/>
      <w:pPr>
        <w:ind w:left="2310" w:hanging="180"/>
      </w:pPr>
    </w:lvl>
    <w:lvl w:ilvl="3" w:tplc="50402BD8">
      <w:start w:val="1"/>
      <w:numFmt w:val="decimal"/>
      <w:lvlText w:val="%4."/>
      <w:lvlJc w:val="left"/>
      <w:pPr>
        <w:ind w:left="3030" w:hanging="360"/>
      </w:pPr>
    </w:lvl>
    <w:lvl w:ilvl="4" w:tplc="44FE2258">
      <w:start w:val="1"/>
      <w:numFmt w:val="lowerLetter"/>
      <w:lvlText w:val="%5."/>
      <w:lvlJc w:val="left"/>
      <w:pPr>
        <w:ind w:left="3750" w:hanging="360"/>
      </w:pPr>
    </w:lvl>
    <w:lvl w:ilvl="5" w:tplc="D2CC687A">
      <w:start w:val="1"/>
      <w:numFmt w:val="lowerRoman"/>
      <w:lvlText w:val="%6."/>
      <w:lvlJc w:val="right"/>
      <w:pPr>
        <w:ind w:left="4470" w:hanging="180"/>
      </w:pPr>
    </w:lvl>
    <w:lvl w:ilvl="6" w:tplc="7D00DDFC">
      <w:start w:val="1"/>
      <w:numFmt w:val="decimal"/>
      <w:lvlText w:val="%7."/>
      <w:lvlJc w:val="left"/>
      <w:pPr>
        <w:ind w:left="5190" w:hanging="360"/>
      </w:pPr>
    </w:lvl>
    <w:lvl w:ilvl="7" w:tplc="ADA89F6C">
      <w:start w:val="1"/>
      <w:numFmt w:val="lowerLetter"/>
      <w:lvlText w:val="%8."/>
      <w:lvlJc w:val="left"/>
      <w:pPr>
        <w:ind w:left="5910" w:hanging="360"/>
      </w:pPr>
    </w:lvl>
    <w:lvl w:ilvl="8" w:tplc="82382DEC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52E320D4"/>
    <w:multiLevelType w:val="hybridMultilevel"/>
    <w:tmpl w:val="31087C84"/>
    <w:lvl w:ilvl="0" w:tplc="620CD7F6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8F7051C4">
      <w:start w:val="1"/>
      <w:numFmt w:val="lowerLetter"/>
      <w:lvlText w:val="%2."/>
      <w:lvlJc w:val="left"/>
      <w:pPr>
        <w:ind w:left="1590" w:hanging="360"/>
      </w:pPr>
    </w:lvl>
    <w:lvl w:ilvl="2" w:tplc="50FAE28E">
      <w:start w:val="1"/>
      <w:numFmt w:val="lowerRoman"/>
      <w:lvlText w:val="%3."/>
      <w:lvlJc w:val="right"/>
      <w:pPr>
        <w:ind w:left="2310" w:hanging="180"/>
      </w:pPr>
    </w:lvl>
    <w:lvl w:ilvl="3" w:tplc="ED7A228C">
      <w:start w:val="1"/>
      <w:numFmt w:val="decimal"/>
      <w:lvlText w:val="%4."/>
      <w:lvlJc w:val="left"/>
      <w:pPr>
        <w:ind w:left="3030" w:hanging="360"/>
      </w:pPr>
    </w:lvl>
    <w:lvl w:ilvl="4" w:tplc="9A948E6C">
      <w:start w:val="1"/>
      <w:numFmt w:val="lowerLetter"/>
      <w:lvlText w:val="%5."/>
      <w:lvlJc w:val="left"/>
      <w:pPr>
        <w:ind w:left="3750" w:hanging="360"/>
      </w:pPr>
    </w:lvl>
    <w:lvl w:ilvl="5" w:tplc="27868A02">
      <w:start w:val="1"/>
      <w:numFmt w:val="lowerRoman"/>
      <w:lvlText w:val="%6."/>
      <w:lvlJc w:val="right"/>
      <w:pPr>
        <w:ind w:left="4470" w:hanging="180"/>
      </w:pPr>
    </w:lvl>
    <w:lvl w:ilvl="6" w:tplc="FF367ED8">
      <w:start w:val="1"/>
      <w:numFmt w:val="decimal"/>
      <w:lvlText w:val="%7."/>
      <w:lvlJc w:val="left"/>
      <w:pPr>
        <w:ind w:left="5190" w:hanging="360"/>
      </w:pPr>
    </w:lvl>
    <w:lvl w:ilvl="7" w:tplc="C41C13C0">
      <w:start w:val="1"/>
      <w:numFmt w:val="lowerLetter"/>
      <w:lvlText w:val="%8."/>
      <w:lvlJc w:val="left"/>
      <w:pPr>
        <w:ind w:left="5910" w:hanging="360"/>
      </w:pPr>
    </w:lvl>
    <w:lvl w:ilvl="8" w:tplc="2C1206BC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438"/>
    <w:rsid w:val="000A5C70"/>
    <w:rsid w:val="00436438"/>
    <w:rsid w:val="00A904A0"/>
    <w:rsid w:val="00F9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57203-D05F-4977-849F-54CB0EDD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theme="minorBidi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 w:bidi="ar-SA"/>
    </w:rPr>
  </w:style>
  <w:style w:type="paragraph" w:styleId="1">
    <w:name w:val="heading 1"/>
    <w:basedOn w:val="a"/>
    <w:next w:val="a"/>
    <w:link w:val="11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1"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next w:val="a"/>
    <w:link w:val="31"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next w:val="a"/>
    <w:link w:val="41"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qFormat/>
    <w:pPr>
      <w:keepNext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qFormat/>
    <w:pPr>
      <w:keepNext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character" w:customStyle="1" w:styleId="10">
    <w:name w:val="Подзаголовок Знак1"/>
    <w:basedOn w:val="a0"/>
    <w:link w:val="a7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8"/>
    <w:uiPriority w:val="30"/>
    <w:rPr>
      <w:i/>
    </w:rPr>
  </w:style>
  <w:style w:type="character" w:customStyle="1" w:styleId="13">
    <w:name w:val="Нижний колонтитул Знак1"/>
    <w:link w:val="a9"/>
    <w:uiPriority w:val="99"/>
  </w:style>
  <w:style w:type="table" w:styleId="a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character" w:customStyle="1" w:styleId="15">
    <w:name w:val="Текст сноски Знак1"/>
    <w:link w:val="ac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af1">
    <w:name w:val="table of figures"/>
    <w:basedOn w:val="a"/>
    <w:next w:val="a"/>
    <w:uiPriority w:val="99"/>
    <w:unhideWhenUsed/>
  </w:style>
  <w:style w:type="character" w:customStyle="1" w:styleId="af2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-">
    <w:name w:val="Интернет-ссылка"/>
    <w:basedOn w:val="a0"/>
    <w:uiPriority w:val="99"/>
    <w:unhideWhenUsed/>
    <w:rPr>
      <w:color w:val="0563C1" w:themeColor="hyperlink"/>
      <w:u w:val="single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af3">
    <w:name w:val="Маркеры списка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af4">
    <w:name w:val="Символ нумерации"/>
    <w:qFormat/>
  </w:style>
  <w:style w:type="character" w:customStyle="1" w:styleId="af5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f6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16">
    <w:name w:val="Основной шрифт абзаца1"/>
    <w:qFormat/>
  </w:style>
  <w:style w:type="character" w:customStyle="1" w:styleId="WW-Absatz-Standardschriftart111111111111111111111111111111111111111111">
    <w:name w:val="WW-Absatz-Standardschriftart111111111111111111111111111111111111111111"/>
    <w:qFormat/>
  </w:style>
  <w:style w:type="character" w:customStyle="1" w:styleId="23">
    <w:name w:val="Основной шрифт абзаца2"/>
    <w:qFormat/>
  </w:style>
  <w:style w:type="character" w:customStyle="1" w:styleId="32">
    <w:name w:val="Основной шрифт абзаца3"/>
    <w:qFormat/>
  </w:style>
  <w:style w:type="character" w:customStyle="1" w:styleId="WW-Absatz-Standardschriftart11111111111111111111111111111111111111111">
    <w:name w:val="WW-Absatz-Standardschriftart11111111111111111111111111111111111111111"/>
    <w:qFormat/>
  </w:style>
  <w:style w:type="character" w:customStyle="1" w:styleId="WW-Absatz-Standardschriftart1111111111111111111111111111111111111111">
    <w:name w:val="WW-Absatz-Standardschriftart1111111111111111111111111111111111111111"/>
    <w:qFormat/>
  </w:style>
  <w:style w:type="character" w:customStyle="1" w:styleId="WW-Absatz-Standardschriftart111111111111111111111111111111111111111">
    <w:name w:val="WW-Absatz-Standardschriftart111111111111111111111111111111111111111"/>
    <w:qFormat/>
  </w:style>
  <w:style w:type="character" w:customStyle="1" w:styleId="WW-Absatz-Standardschriftart11111111111111111111111111111111111111">
    <w:name w:val="WW-Absatz-Standardschriftart11111111111111111111111111111111111111"/>
    <w:qFormat/>
  </w:style>
  <w:style w:type="character" w:customStyle="1" w:styleId="WW-Absatz-Standardschriftart1111111111111111111111111111111111111">
    <w:name w:val="WW-Absatz-Standardschriftart1111111111111111111111111111111111111"/>
    <w:qFormat/>
  </w:style>
  <w:style w:type="character" w:customStyle="1" w:styleId="WW-Absatz-Standardschriftart111111111111111111111111111111111111">
    <w:name w:val="WW-Absatz-Standardschriftart111111111111111111111111111111111111"/>
    <w:qFormat/>
  </w:style>
  <w:style w:type="character" w:customStyle="1" w:styleId="WW-Absatz-Standardschriftart11111111111111111111111111111111111">
    <w:name w:val="WW-Absatz-Standardschriftart11111111111111111111111111111111111"/>
    <w:qFormat/>
  </w:style>
  <w:style w:type="character" w:customStyle="1" w:styleId="WW-Absatz-Standardschriftart1111111111111111111111111111111111">
    <w:name w:val="WW-Absatz-Standardschriftart1111111111111111111111111111111111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42">
    <w:name w:val="Основной шрифт абзаца4"/>
    <w:qFormat/>
  </w:style>
  <w:style w:type="character" w:customStyle="1" w:styleId="WW-Absatz-Standardschriftart11111">
    <w:name w:val="WW-Absatz-Standardschriftart11111"/>
    <w:qFormat/>
  </w:style>
  <w:style w:type="character" w:customStyle="1" w:styleId="52">
    <w:name w:val="Основной шрифт абзаца5"/>
    <w:qFormat/>
  </w:style>
  <w:style w:type="character" w:customStyle="1" w:styleId="60">
    <w:name w:val="Основной шрифт абзаца6"/>
    <w:qFormat/>
  </w:style>
  <w:style w:type="character" w:customStyle="1" w:styleId="70">
    <w:name w:val="Основной шрифт абзаца7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80">
    <w:name w:val="Основной шрифт абзаца8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a0"/>
    <w:qFormat/>
    <w:rPr>
      <w:vertAlign w:val="superscript"/>
    </w:rPr>
  </w:style>
  <w:style w:type="character" w:customStyle="1" w:styleId="af7">
    <w:name w:val="Символ сноски"/>
    <w:qFormat/>
    <w:rPr>
      <w:vertAlign w:val="superscript"/>
    </w:rPr>
  </w:style>
  <w:style w:type="character" w:customStyle="1" w:styleId="af8">
    <w:name w:val="Текст сноски Знак"/>
    <w:qFormat/>
    <w:rPr>
      <w:sz w:val="18"/>
    </w:rPr>
  </w:style>
  <w:style w:type="character" w:customStyle="1" w:styleId="FooterChar">
    <w:name w:val="Footer Char"/>
    <w:basedOn w:val="a0"/>
    <w:qFormat/>
  </w:style>
  <w:style w:type="character" w:customStyle="1" w:styleId="HeaderChar">
    <w:name w:val="Header Char"/>
    <w:basedOn w:val="a0"/>
    <w:qFormat/>
  </w:style>
  <w:style w:type="character" w:customStyle="1" w:styleId="af9">
    <w:name w:val="Выделенная цитата Знак"/>
    <w:qFormat/>
    <w:rPr>
      <w:i/>
    </w:rPr>
  </w:style>
  <w:style w:type="character" w:customStyle="1" w:styleId="24">
    <w:name w:val="Цитата 2 Знак"/>
    <w:qFormat/>
    <w:rPr>
      <w:i/>
    </w:rPr>
  </w:style>
  <w:style w:type="character" w:customStyle="1" w:styleId="afa">
    <w:name w:val="Подзаголовок Знак"/>
    <w:basedOn w:val="a0"/>
    <w:qFormat/>
    <w:rPr>
      <w:sz w:val="24"/>
      <w:szCs w:val="24"/>
    </w:rPr>
  </w:style>
  <w:style w:type="character" w:customStyle="1" w:styleId="afb">
    <w:name w:val="Заголовок Знак"/>
    <w:basedOn w:val="a0"/>
    <w:qFormat/>
    <w:rPr>
      <w:sz w:val="48"/>
      <w:szCs w:val="48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82">
    <w:name w:val="Заголовок 8 Знак"/>
    <w:basedOn w:val="a0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72">
    <w:name w:val="Заголовок 7 Знак"/>
    <w:basedOn w:val="a0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62">
    <w:name w:val="Заголовок 6 Знак"/>
    <w:basedOn w:val="a0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53">
    <w:name w:val="Заголовок 5 Знак"/>
    <w:basedOn w:val="a0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43">
    <w:name w:val="Заголовок 4 Знак"/>
    <w:basedOn w:val="a0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33">
    <w:name w:val="Заголовок 3 Знак"/>
    <w:basedOn w:val="a0"/>
    <w:qFormat/>
    <w:rPr>
      <w:rFonts w:ascii="Arial" w:eastAsia="Arial" w:hAnsi="Arial" w:cs="Arial"/>
      <w:sz w:val="30"/>
      <w:szCs w:val="30"/>
    </w:rPr>
  </w:style>
  <w:style w:type="character" w:customStyle="1" w:styleId="25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17">
    <w:name w:val="Заголовок 1 Знак"/>
    <w:basedOn w:val="a0"/>
    <w:qFormat/>
    <w:rPr>
      <w:rFonts w:ascii="Arial" w:eastAsia="Arial" w:hAnsi="Arial" w:cs="Arial"/>
      <w:sz w:val="40"/>
      <w:szCs w:val="40"/>
    </w:rPr>
  </w:style>
  <w:style w:type="paragraph" w:styleId="a6">
    <w:name w:val="Title"/>
    <w:basedOn w:val="a"/>
    <w:next w:val="afc"/>
    <w:link w:val="a5"/>
    <w:qFormat/>
    <w:pPr>
      <w:spacing w:before="300" w:after="200"/>
      <w:contextualSpacing/>
    </w:pPr>
    <w:rPr>
      <w:sz w:val="48"/>
      <w:szCs w:val="48"/>
    </w:rPr>
  </w:style>
  <w:style w:type="paragraph" w:styleId="afc">
    <w:name w:val="Body Text"/>
    <w:basedOn w:val="a"/>
    <w:pPr>
      <w:spacing w:after="140" w:line="276" w:lineRule="auto"/>
    </w:pPr>
  </w:style>
  <w:style w:type="paragraph" w:styleId="afd">
    <w:name w:val="List"/>
    <w:basedOn w:val="afc"/>
    <w:rPr>
      <w:rFonts w:cs="Arial"/>
    </w:rPr>
  </w:style>
  <w:style w:type="paragraph" w:styleId="a4">
    <w:name w:val="caption"/>
    <w:basedOn w:val="a"/>
    <w:link w:val="a3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Arial"/>
    </w:rPr>
  </w:style>
  <w:style w:type="paragraph" w:customStyle="1" w:styleId="18">
    <w:name w:val="Заголовок1"/>
    <w:basedOn w:val="a"/>
    <w:next w:val="afc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f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0">
    <w:name w:val="List Paragraph"/>
    <w:basedOn w:val="a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paragraph" w:styleId="aff1">
    <w:name w:val="Normal (Web)"/>
    <w:basedOn w:val="a"/>
    <w:qFormat/>
    <w:pPr>
      <w:widowControl/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ff2">
    <w:name w:val="Решение"/>
    <w:basedOn w:val="aff3"/>
    <w:qFormat/>
    <w:pPr>
      <w:ind w:firstLine="709"/>
    </w:pPr>
    <w:rPr>
      <w:szCs w:val="26"/>
    </w:rPr>
  </w:style>
  <w:style w:type="paragraph" w:customStyle="1" w:styleId="aff4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</w:rPr>
  </w:style>
  <w:style w:type="paragraph" w:customStyle="1" w:styleId="aff5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6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</w:rPr>
  </w:style>
  <w:style w:type="paragraph" w:customStyle="1" w:styleId="ConsPlusCell">
    <w:name w:val="ConsPlusCell"/>
    <w:qFormat/>
    <w:pPr>
      <w:widowControl w:val="0"/>
    </w:pPr>
    <w:rPr>
      <w:rFonts w:asciiTheme="minorHAnsi" w:eastAsia="Arial" w:hAnsiTheme="minorHAnsi" w:cs="Calibri"/>
      <w:sz w:val="22"/>
      <w:szCs w:val="22"/>
      <w:lang w:bidi="ar-SA"/>
    </w:rPr>
  </w:style>
  <w:style w:type="paragraph" w:customStyle="1" w:styleId="aff7">
    <w:name w:val="Содержимое врезки"/>
    <w:basedOn w:val="afc"/>
    <w:qFormat/>
  </w:style>
  <w:style w:type="paragraph" w:customStyle="1" w:styleId="ConsPlusTitle">
    <w:name w:val="ConsPlusTitle"/>
    <w:qFormat/>
    <w:pPr>
      <w:widowControl w:val="0"/>
    </w:pPr>
    <w:rPr>
      <w:rFonts w:asciiTheme="minorHAnsi" w:eastAsia="Arial" w:hAnsiTheme="minorHAnsi" w:cs="Calibri"/>
      <w:b/>
      <w:bCs/>
      <w:sz w:val="22"/>
      <w:szCs w:val="22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sz w:val="24"/>
      <w:szCs w:val="20"/>
      <w:lang w:bidi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/>
      <w:sz w:val="24"/>
      <w:szCs w:val="20"/>
      <w:lang w:bidi="ar-SA"/>
    </w:rPr>
  </w:style>
  <w:style w:type="paragraph" w:customStyle="1" w:styleId="aff8">
    <w:name w:val="Заголовок постановления"/>
    <w:basedOn w:val="a"/>
    <w:next w:val="aff3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aff3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9">
    <w:name w:val="Содержимое таблицы"/>
    <w:basedOn w:val="a"/>
    <w:qFormat/>
    <w:pPr>
      <w:suppressLineNumbers/>
    </w:pPr>
  </w:style>
  <w:style w:type="paragraph" w:customStyle="1" w:styleId="affa">
    <w:name w:val="Заголовок таблицы"/>
    <w:basedOn w:val="aff9"/>
    <w:qFormat/>
    <w:pPr>
      <w:jc w:val="center"/>
    </w:pPr>
    <w:rPr>
      <w:b/>
      <w:bCs/>
    </w:rPr>
  </w:style>
  <w:style w:type="paragraph" w:customStyle="1" w:styleId="affb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footer"/>
    <w:basedOn w:val="a"/>
    <w:link w:val="13"/>
  </w:style>
  <w:style w:type="paragraph" w:styleId="affc">
    <w:name w:val="header"/>
    <w:basedOn w:val="a"/>
  </w:style>
  <w:style w:type="paragraph" w:customStyle="1" w:styleId="19">
    <w:name w:val="Указатель1"/>
    <w:basedOn w:val="a"/>
    <w:qFormat/>
    <w:pPr>
      <w:suppressLineNumbers/>
    </w:pPr>
    <w:rPr>
      <w:rFonts w:cs="Tahoma"/>
    </w:rPr>
  </w:style>
  <w:style w:type="paragraph" w:customStyle="1" w:styleId="1a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6">
    <w:name w:val="Указатель2"/>
    <w:basedOn w:val="a"/>
    <w:qFormat/>
    <w:pPr>
      <w:suppressLineNumbers/>
    </w:pPr>
    <w:rPr>
      <w:rFonts w:cs="Tahoma"/>
    </w:rPr>
  </w:style>
  <w:style w:type="paragraph" w:customStyle="1" w:styleId="27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35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45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4">
    <w:name w:val="Указатель5"/>
    <w:basedOn w:val="a"/>
    <w:qFormat/>
    <w:pPr>
      <w:suppressLineNumbers/>
    </w:pPr>
    <w:rPr>
      <w:rFonts w:cs="Tahoma"/>
    </w:rPr>
  </w:style>
  <w:style w:type="paragraph" w:customStyle="1" w:styleId="55">
    <w:name w:val="Название5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3">
    <w:name w:val="Указатель6"/>
    <w:basedOn w:val="a"/>
    <w:qFormat/>
    <w:pPr>
      <w:suppressLineNumbers/>
    </w:pPr>
    <w:rPr>
      <w:rFonts w:cs="Tahoma"/>
    </w:rPr>
  </w:style>
  <w:style w:type="paragraph" w:customStyle="1" w:styleId="64">
    <w:name w:val="Название6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3">
    <w:name w:val="Указатель7"/>
    <w:basedOn w:val="a"/>
    <w:qFormat/>
    <w:pPr>
      <w:suppressLineNumbers/>
    </w:pPr>
    <w:rPr>
      <w:rFonts w:cs="Tahoma"/>
    </w:rPr>
  </w:style>
  <w:style w:type="paragraph" w:customStyle="1" w:styleId="74">
    <w:name w:val="Название7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83">
    <w:name w:val="Указатель8"/>
    <w:basedOn w:val="a"/>
    <w:qFormat/>
    <w:pPr>
      <w:suppressLineNumbers/>
    </w:pPr>
    <w:rPr>
      <w:rFonts w:cs="Arial"/>
    </w:rPr>
  </w:style>
  <w:style w:type="paragraph" w:styleId="affd">
    <w:name w:val="TOC Heading"/>
    <w:qFormat/>
    <w:pPr>
      <w:spacing w:after="200" w:line="276" w:lineRule="auto"/>
    </w:pPr>
    <w:rPr>
      <w:rFonts w:ascii="Calibri" w:eastAsia="Calibri" w:hAnsi="Calibri" w:cs="Calibri"/>
      <w:sz w:val="18"/>
      <w:szCs w:val="22"/>
      <w:lang w:eastAsia="en-US" w:bidi="ar-SA"/>
    </w:rPr>
  </w:style>
  <w:style w:type="paragraph" w:styleId="92">
    <w:name w:val="toc 9"/>
    <w:basedOn w:val="a"/>
    <w:next w:val="a"/>
    <w:pPr>
      <w:spacing w:after="57"/>
      <w:ind w:left="2268"/>
    </w:pPr>
  </w:style>
  <w:style w:type="paragraph" w:styleId="84">
    <w:name w:val="toc 8"/>
    <w:basedOn w:val="a"/>
    <w:next w:val="a"/>
    <w:pPr>
      <w:spacing w:after="57"/>
      <w:ind w:left="1984"/>
    </w:pPr>
  </w:style>
  <w:style w:type="paragraph" w:styleId="75">
    <w:name w:val="toc 7"/>
    <w:basedOn w:val="a"/>
    <w:next w:val="a"/>
    <w:pPr>
      <w:spacing w:after="57"/>
      <w:ind w:left="1701"/>
    </w:pPr>
  </w:style>
  <w:style w:type="paragraph" w:styleId="65">
    <w:name w:val="toc 6"/>
    <w:basedOn w:val="a"/>
    <w:next w:val="a"/>
    <w:pPr>
      <w:spacing w:after="57"/>
      <w:ind w:left="1417"/>
    </w:pPr>
  </w:style>
  <w:style w:type="paragraph" w:styleId="56">
    <w:name w:val="toc 5"/>
    <w:basedOn w:val="a"/>
    <w:next w:val="a"/>
    <w:pPr>
      <w:spacing w:after="57"/>
      <w:ind w:left="1134"/>
    </w:pPr>
  </w:style>
  <w:style w:type="paragraph" w:styleId="46">
    <w:name w:val="toc 4"/>
    <w:basedOn w:val="a"/>
    <w:next w:val="a"/>
    <w:pPr>
      <w:spacing w:after="57"/>
      <w:ind w:left="850"/>
    </w:pPr>
  </w:style>
  <w:style w:type="paragraph" w:styleId="36">
    <w:name w:val="toc 3"/>
    <w:basedOn w:val="a"/>
    <w:next w:val="a"/>
    <w:pPr>
      <w:spacing w:after="57"/>
      <w:ind w:left="567"/>
    </w:pPr>
  </w:style>
  <w:style w:type="paragraph" w:styleId="28">
    <w:name w:val="toc 2"/>
    <w:basedOn w:val="a"/>
    <w:next w:val="a"/>
    <w:pPr>
      <w:spacing w:after="57"/>
      <w:ind w:left="283"/>
    </w:pPr>
  </w:style>
  <w:style w:type="paragraph" w:styleId="1b">
    <w:name w:val="toc 1"/>
    <w:basedOn w:val="a"/>
    <w:next w:val="a"/>
    <w:pPr>
      <w:spacing w:after="57"/>
    </w:pPr>
  </w:style>
  <w:style w:type="paragraph" w:styleId="ac">
    <w:name w:val="footnote text"/>
    <w:basedOn w:val="a"/>
    <w:link w:val="15"/>
    <w:pPr>
      <w:spacing w:after="40"/>
    </w:pPr>
  </w:style>
  <w:style w:type="paragraph" w:styleId="a8">
    <w:name w:val="Intense Quote"/>
    <w:basedOn w:val="a"/>
    <w:next w:val="a"/>
    <w:link w:val="12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qFormat/>
    <w:pPr>
      <w:ind w:left="720" w:right="720"/>
    </w:pPr>
    <w:rPr>
      <w:i/>
    </w:rPr>
  </w:style>
  <w:style w:type="paragraph" w:styleId="a7">
    <w:name w:val="Subtitle"/>
    <w:basedOn w:val="a"/>
    <w:next w:val="a"/>
    <w:link w:val="10"/>
    <w:qFormat/>
    <w:pPr>
      <w:spacing w:before="200" w:after="200"/>
    </w:pPr>
    <w:rPr>
      <w:sz w:val="24"/>
      <w:szCs w:val="24"/>
    </w:rPr>
  </w:style>
  <w:style w:type="paragraph" w:styleId="affe">
    <w:name w:val="No Spacing"/>
    <w:qFormat/>
    <w:rPr>
      <w:rFonts w:ascii="Calibri" w:eastAsia="Calibri" w:hAnsi="Calibri" w:cs="Calibri"/>
      <w:sz w:val="18"/>
      <w:szCs w:val="22"/>
      <w:lang w:eastAsia="en-US" w:bidi="ar-SA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rad.kostroma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oskovaVA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ПЛАНИРОВКЕ ТЕРРИТОРИИ, ОГРАНИЧЕННОЙ УЛИЦАМИ СУТЫРИНА, ИНДУСТРИАЛЬНОЙ, УЛИЦЕЙ МЕСТНОГО ЗНАЧЕНИЯ, ПРОЕЗДОМ ДАВЫДОВСКИМ 6-М</vt:lpstr>
    </vt:vector>
  </TitlesOfParts>
  <Company>Администрация</Company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ПЛАНИРОВКЕ ТЕРРИТОРИИ, ОГРАНИЧЕННОЙ УЛИЦАМИ СУТЫРИНА, ИНДУСТРИАЛЬНОЙ, УЛИЦЕЙ МЕСТНОГО ЗНАЧЕНИЯ, ПРОЕЗДОМ ДАВЫДОВСКИМ 6-М</dc:title>
  <dc:subject/>
  <dc:creator>Миличенко Елена Николаевна</dc:creator>
  <dc:description/>
  <cp:lastModifiedBy>Дума г. Костромы</cp:lastModifiedBy>
  <cp:revision>115</cp:revision>
  <cp:lastPrinted>2025-06-04T09:52:00Z</cp:lastPrinted>
  <dcterms:created xsi:type="dcterms:W3CDTF">2021-10-29T14:45:00Z</dcterms:created>
  <dcterms:modified xsi:type="dcterms:W3CDTF">2025-06-04T12:51:00Z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Администрация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