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AA" w:rsidRDefault="000E3E20">
      <w:pPr>
        <w:shd w:val="clear" w:color="auto" w:fill="FFFFFF"/>
        <w:jc w:val="center"/>
        <w:outlineLvl w:val="0"/>
      </w:pPr>
      <w:r>
        <w:rPr>
          <w:b/>
          <w:bCs/>
          <w:sz w:val="26"/>
          <w:szCs w:val="26"/>
        </w:rPr>
        <w:t xml:space="preserve">ЗАКЛЮЧЕНИЕ О РЕЗУЛЬТАТАХ </w:t>
      </w:r>
      <w:r w:rsidR="0079045E">
        <w:rPr>
          <w:b/>
          <w:bCs/>
          <w:sz w:val="26"/>
          <w:szCs w:val="26"/>
        </w:rPr>
        <w:t>ПУБЛИЧНЫХ СЛУШАНИЙ</w:t>
      </w:r>
    </w:p>
    <w:p w:rsidR="00B749AA" w:rsidRDefault="00B749AA">
      <w:pPr>
        <w:shd w:val="clear" w:color="auto" w:fill="FFFFFF"/>
        <w:jc w:val="center"/>
        <w:outlineLvl w:val="0"/>
        <w:rPr>
          <w:bCs/>
          <w:sz w:val="26"/>
          <w:szCs w:val="26"/>
        </w:rPr>
      </w:pPr>
    </w:p>
    <w:p w:rsidR="00B749AA" w:rsidRDefault="0079045E">
      <w:pPr>
        <w:shd w:val="clear" w:color="auto" w:fill="FFFFFF"/>
        <w:outlineLvl w:val="0"/>
      </w:pPr>
      <w:r>
        <w:rPr>
          <w:bCs/>
          <w:sz w:val="26"/>
          <w:szCs w:val="26"/>
        </w:rPr>
        <w:t>1</w:t>
      </w:r>
      <w:r w:rsidR="00FE0CC1">
        <w:rPr>
          <w:bCs/>
          <w:sz w:val="26"/>
          <w:szCs w:val="26"/>
        </w:rPr>
        <w:t>9</w:t>
      </w:r>
      <w:r w:rsidR="000E3E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</w:t>
      </w:r>
      <w:r w:rsidR="000E3E20">
        <w:rPr>
          <w:bCs/>
          <w:sz w:val="26"/>
          <w:szCs w:val="26"/>
        </w:rPr>
        <w:t xml:space="preserve"> 2022 года</w:t>
      </w:r>
    </w:p>
    <w:p w:rsidR="00B749AA" w:rsidRDefault="00B749AA">
      <w:pPr>
        <w:shd w:val="clear" w:color="auto" w:fill="FFFFFF"/>
        <w:ind w:firstLine="567"/>
        <w:jc w:val="both"/>
        <w:outlineLvl w:val="0"/>
        <w:rPr>
          <w:bCs/>
          <w:sz w:val="26"/>
          <w:szCs w:val="26"/>
        </w:rPr>
      </w:pPr>
    </w:p>
    <w:p w:rsidR="0079045E" w:rsidRPr="008E473A" w:rsidRDefault="0079045E" w:rsidP="008E473A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</w:t>
      </w:r>
      <w:r w:rsidR="00515923">
        <w:rPr>
          <w:rFonts w:ascii="Times New Roman" w:hAnsi="Times New Roman"/>
          <w:sz w:val="26"/>
          <w:szCs w:val="26"/>
        </w:rPr>
        <w:t xml:space="preserve">по схемам расположения земельных участков на кадастровом плане территории, расположенных в городе Костроме по адресам: улица Островского, 36, проспект Текстильщиков, 3а, улица Красноармейская, 35а, улица Нижняя </w:t>
      </w:r>
      <w:proofErr w:type="spellStart"/>
      <w:r w:rsidR="00515923">
        <w:rPr>
          <w:rFonts w:ascii="Times New Roman" w:hAnsi="Times New Roman"/>
          <w:sz w:val="26"/>
          <w:szCs w:val="26"/>
        </w:rPr>
        <w:t>Дебря</w:t>
      </w:r>
      <w:proofErr w:type="spellEnd"/>
      <w:r w:rsidR="00515923">
        <w:rPr>
          <w:rFonts w:ascii="Times New Roman" w:hAnsi="Times New Roman"/>
          <w:sz w:val="26"/>
          <w:szCs w:val="26"/>
        </w:rPr>
        <w:t xml:space="preserve">, 58, улица Пятницкая,11 </w:t>
      </w:r>
      <w:r w:rsidRPr="008E473A">
        <w:rPr>
          <w:rFonts w:ascii="Times New Roman" w:hAnsi="Times New Roman"/>
          <w:sz w:val="26"/>
          <w:szCs w:val="26"/>
        </w:rPr>
        <w:t>проводилось</w:t>
      </w:r>
      <w:r>
        <w:rPr>
          <w:rFonts w:ascii="Times New Roman" w:hAnsi="Times New Roman"/>
          <w:sz w:val="26"/>
          <w:szCs w:val="26"/>
        </w:rPr>
        <w:t xml:space="preserve"> 1</w:t>
      </w:r>
      <w:r w:rsidR="00FE0CC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октября 2022 года с </w:t>
      </w:r>
      <w:r w:rsidRPr="008E473A">
        <w:rPr>
          <w:rFonts w:ascii="Times New Roman" w:hAnsi="Times New Roman"/>
          <w:sz w:val="26"/>
          <w:szCs w:val="26"/>
        </w:rPr>
        <w:t>10.00 до 12.00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</w:p>
    <w:p w:rsidR="0079045E" w:rsidRPr="008E473A" w:rsidRDefault="00F2686B" w:rsidP="008E473A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473A">
        <w:rPr>
          <w:rFonts w:ascii="Times New Roman" w:hAnsi="Times New Roman"/>
          <w:sz w:val="26"/>
          <w:szCs w:val="26"/>
        </w:rPr>
        <w:t xml:space="preserve">В публичных слушаниях приняло участие </w:t>
      </w:r>
      <w:r w:rsidR="00515923">
        <w:rPr>
          <w:rFonts w:ascii="Times New Roman" w:hAnsi="Times New Roman"/>
          <w:sz w:val="26"/>
          <w:szCs w:val="26"/>
        </w:rPr>
        <w:t>11</w:t>
      </w:r>
      <w:r w:rsidRPr="008E473A">
        <w:rPr>
          <w:rFonts w:ascii="Times New Roman" w:hAnsi="Times New Roman"/>
          <w:sz w:val="26"/>
          <w:szCs w:val="26"/>
        </w:rPr>
        <w:t xml:space="preserve"> человек.</w:t>
      </w:r>
    </w:p>
    <w:p w:rsidR="0079045E" w:rsidRPr="008E473A" w:rsidRDefault="00F2686B" w:rsidP="008E473A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E473A">
        <w:rPr>
          <w:rFonts w:ascii="Times New Roman" w:hAnsi="Times New Roman"/>
          <w:sz w:val="26"/>
          <w:szCs w:val="26"/>
        </w:rPr>
        <w:t>По результатам публичных слушаний составлен протокол публичных слушаний от 1</w:t>
      </w:r>
      <w:r w:rsidR="00FE0CC1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Pr="008E473A">
        <w:rPr>
          <w:rFonts w:ascii="Times New Roman" w:hAnsi="Times New Roman"/>
          <w:sz w:val="26"/>
          <w:szCs w:val="26"/>
        </w:rPr>
        <w:t xml:space="preserve"> октября 2022 года, на основании которого подготовлено настоящее заключение о результатах публичных слушаний.</w:t>
      </w:r>
    </w:p>
    <w:p w:rsidR="00B749AA" w:rsidRDefault="00F2686B">
      <w:pPr>
        <w:pStyle w:val="af6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О</w:t>
      </w:r>
      <w:r w:rsidRPr="00F2686B">
        <w:rPr>
          <w:rFonts w:ascii="Times New Roman" w:hAnsi="Times New Roman"/>
          <w:sz w:val="26"/>
          <w:szCs w:val="26"/>
        </w:rPr>
        <w:t xml:space="preserve">т участников </w:t>
      </w:r>
      <w:r>
        <w:rPr>
          <w:rFonts w:ascii="Times New Roman" w:hAnsi="Times New Roman"/>
          <w:sz w:val="26"/>
          <w:szCs w:val="26"/>
        </w:rPr>
        <w:t xml:space="preserve">публичных слушаний поступили </w:t>
      </w:r>
      <w:r w:rsidR="000E3E20">
        <w:rPr>
          <w:rFonts w:ascii="Times New Roman" w:hAnsi="Times New Roman"/>
          <w:sz w:val="26"/>
          <w:szCs w:val="26"/>
        </w:rPr>
        <w:t>следующие замечания и предложения:</w:t>
      </w:r>
    </w:p>
    <w:p w:rsidR="00B749AA" w:rsidRDefault="000E3E20">
      <w:pPr>
        <w:pStyle w:val="af6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 xml:space="preserve"> от участников </w:t>
      </w:r>
      <w:r w:rsidR="00F2686B">
        <w:rPr>
          <w:rFonts w:ascii="Times New Roman" w:hAnsi="Times New Roman"/>
          <w:sz w:val="26"/>
          <w:szCs w:val="26"/>
        </w:rPr>
        <w:t>публичных слушаний</w:t>
      </w:r>
      <w:r>
        <w:rPr>
          <w:rFonts w:ascii="Times New Roman" w:hAnsi="Times New Roman"/>
          <w:sz w:val="26"/>
          <w:szCs w:val="26"/>
        </w:rPr>
        <w:t xml:space="preserve">, постоянно проживающих в границах территории, в пределах которых проводятся </w:t>
      </w:r>
      <w:r w:rsidR="00F2686B">
        <w:rPr>
          <w:rFonts w:ascii="Times New Roman" w:hAnsi="Times New Roman"/>
          <w:sz w:val="26"/>
          <w:szCs w:val="26"/>
        </w:rPr>
        <w:t>публичные слушания</w:t>
      </w:r>
      <w:r>
        <w:rPr>
          <w:rFonts w:ascii="Times New Roman" w:hAnsi="Times New Roman"/>
          <w:sz w:val="26"/>
          <w:szCs w:val="26"/>
        </w:rPr>
        <w:t xml:space="preserve">, поступили следующие </w:t>
      </w:r>
      <w:r w:rsidR="00F2686B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:</w:t>
      </w:r>
    </w:p>
    <w:p w:rsidR="00B749AA" w:rsidRDefault="00522636">
      <w:pPr>
        <w:pStyle w:val="af6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t>- о</w:t>
      </w:r>
      <w:r w:rsidR="000E3E20">
        <w:rPr>
          <w:rFonts w:ascii="Times New Roman" w:hAnsi="Times New Roman"/>
          <w:sz w:val="26"/>
          <w:szCs w:val="26"/>
        </w:rPr>
        <w:t>т жител</w:t>
      </w:r>
      <w:r w:rsidR="00515923">
        <w:rPr>
          <w:rFonts w:ascii="Times New Roman" w:hAnsi="Times New Roman"/>
          <w:sz w:val="26"/>
          <w:szCs w:val="26"/>
        </w:rPr>
        <w:t>ей</w:t>
      </w:r>
      <w:r w:rsidR="000E3E20">
        <w:rPr>
          <w:rFonts w:ascii="Times New Roman" w:hAnsi="Times New Roman"/>
          <w:sz w:val="26"/>
          <w:szCs w:val="26"/>
        </w:rPr>
        <w:t xml:space="preserve"> дома № </w:t>
      </w:r>
      <w:r w:rsidR="001370F2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по ул. </w:t>
      </w:r>
      <w:r w:rsidR="001370F2">
        <w:rPr>
          <w:rFonts w:ascii="Times New Roman" w:hAnsi="Times New Roman"/>
          <w:sz w:val="26"/>
          <w:szCs w:val="26"/>
        </w:rPr>
        <w:t>Островского</w:t>
      </w:r>
      <w:r w:rsidR="000E3E20">
        <w:rPr>
          <w:rFonts w:ascii="Times New Roman" w:hAnsi="Times New Roman"/>
          <w:sz w:val="26"/>
          <w:szCs w:val="26"/>
        </w:rPr>
        <w:t xml:space="preserve"> поступило </w:t>
      </w:r>
      <w:r>
        <w:rPr>
          <w:rFonts w:ascii="Times New Roman" w:hAnsi="Times New Roman"/>
          <w:sz w:val="26"/>
          <w:szCs w:val="26"/>
        </w:rPr>
        <w:t xml:space="preserve">предложение </w:t>
      </w:r>
      <w:r w:rsidR="001370F2">
        <w:rPr>
          <w:rFonts w:ascii="Times New Roman" w:hAnsi="Times New Roman"/>
          <w:sz w:val="26"/>
          <w:szCs w:val="26"/>
        </w:rPr>
        <w:t xml:space="preserve">сформировать </w:t>
      </w:r>
      <w:r w:rsidR="00A87161">
        <w:rPr>
          <w:rFonts w:ascii="Times New Roman" w:hAnsi="Times New Roman"/>
          <w:sz w:val="26"/>
          <w:szCs w:val="26"/>
        </w:rPr>
        <w:t xml:space="preserve">юго-восточную </w:t>
      </w:r>
      <w:r w:rsidR="001370F2">
        <w:rPr>
          <w:rFonts w:ascii="Times New Roman" w:hAnsi="Times New Roman"/>
          <w:sz w:val="26"/>
          <w:szCs w:val="26"/>
        </w:rPr>
        <w:t xml:space="preserve">границу земельного участка по ул. Островского 36 </w:t>
      </w:r>
      <w:r w:rsidR="00A87161">
        <w:rPr>
          <w:rFonts w:ascii="Times New Roman" w:hAnsi="Times New Roman"/>
          <w:sz w:val="26"/>
          <w:szCs w:val="26"/>
        </w:rPr>
        <w:t>на расстоянии не более 20 см. от границ домовладения по ул. Островского, 34</w:t>
      </w:r>
      <w:r w:rsidR="000E3E20">
        <w:rPr>
          <w:rFonts w:ascii="Times New Roman" w:hAnsi="Times New Roman"/>
          <w:sz w:val="26"/>
          <w:szCs w:val="26"/>
        </w:rPr>
        <w:t>;</w:t>
      </w:r>
    </w:p>
    <w:p w:rsidR="00B749AA" w:rsidRDefault="000E3E20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иных участников </w:t>
      </w:r>
      <w:r w:rsidR="005A60E9">
        <w:rPr>
          <w:rFonts w:ascii="Times New Roman" w:hAnsi="Times New Roman"/>
          <w:sz w:val="26"/>
          <w:szCs w:val="26"/>
        </w:rPr>
        <w:t>публичных слушаний</w:t>
      </w:r>
      <w:r>
        <w:rPr>
          <w:rFonts w:ascii="Times New Roman" w:hAnsi="Times New Roman"/>
          <w:sz w:val="26"/>
          <w:szCs w:val="26"/>
        </w:rPr>
        <w:t>:</w:t>
      </w:r>
    </w:p>
    <w:p w:rsidR="008E473A" w:rsidRDefault="003A79F9" w:rsidP="00A87161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7161">
        <w:rPr>
          <w:rFonts w:ascii="Times New Roman" w:hAnsi="Times New Roman"/>
          <w:sz w:val="26"/>
          <w:szCs w:val="26"/>
        </w:rPr>
        <w:t xml:space="preserve">изменить границу земельного участка по ул. Красноармейской, 35а с северной стороны </w:t>
      </w:r>
      <w:r w:rsidR="00E72701">
        <w:rPr>
          <w:rFonts w:ascii="Times New Roman" w:hAnsi="Times New Roman"/>
          <w:sz w:val="26"/>
          <w:szCs w:val="26"/>
        </w:rPr>
        <w:t xml:space="preserve">сформировав ее в створе с границей земельного участка с кадастровым номером </w:t>
      </w:r>
      <w:r w:rsidR="00E72701" w:rsidRPr="00E72701">
        <w:rPr>
          <w:rFonts w:ascii="Times New Roman" w:hAnsi="Times New Roman"/>
          <w:sz w:val="26"/>
          <w:szCs w:val="26"/>
        </w:rPr>
        <w:t>44:27:040304:196</w:t>
      </w:r>
      <w:r w:rsidR="00E72701">
        <w:rPr>
          <w:rFonts w:ascii="Times New Roman" w:hAnsi="Times New Roman"/>
          <w:sz w:val="26"/>
          <w:szCs w:val="26"/>
        </w:rPr>
        <w:t xml:space="preserve"> в целях</w:t>
      </w:r>
      <w:r w:rsidR="00A87161">
        <w:rPr>
          <w:rFonts w:ascii="Times New Roman" w:hAnsi="Times New Roman"/>
          <w:sz w:val="26"/>
          <w:szCs w:val="26"/>
        </w:rPr>
        <w:t xml:space="preserve"> </w:t>
      </w:r>
      <w:r w:rsidR="00F87A5F">
        <w:rPr>
          <w:rFonts w:ascii="Times New Roman" w:hAnsi="Times New Roman"/>
          <w:sz w:val="26"/>
          <w:szCs w:val="26"/>
        </w:rPr>
        <w:t>организаци</w:t>
      </w:r>
      <w:r w:rsidR="00E72701">
        <w:rPr>
          <w:rFonts w:ascii="Times New Roman" w:hAnsi="Times New Roman"/>
          <w:sz w:val="26"/>
          <w:szCs w:val="26"/>
        </w:rPr>
        <w:t>и</w:t>
      </w:r>
      <w:r w:rsidR="00F87A5F">
        <w:rPr>
          <w:rFonts w:ascii="Times New Roman" w:hAnsi="Times New Roman"/>
          <w:sz w:val="26"/>
          <w:szCs w:val="26"/>
        </w:rPr>
        <w:t xml:space="preserve"> </w:t>
      </w:r>
      <w:r w:rsidR="00142FDA">
        <w:rPr>
          <w:rFonts w:ascii="Times New Roman" w:hAnsi="Times New Roman"/>
          <w:sz w:val="26"/>
          <w:szCs w:val="26"/>
        </w:rPr>
        <w:t xml:space="preserve">проезда к земельному участку с кадастровым номером </w:t>
      </w:r>
      <w:r w:rsidR="00142FDA" w:rsidRPr="00142FDA">
        <w:rPr>
          <w:rFonts w:ascii="Times New Roman" w:hAnsi="Times New Roman"/>
          <w:sz w:val="26"/>
          <w:szCs w:val="26"/>
        </w:rPr>
        <w:t>44:27:040304:1</w:t>
      </w:r>
      <w:r w:rsidR="00142FDA">
        <w:rPr>
          <w:rFonts w:ascii="Times New Roman" w:hAnsi="Times New Roman"/>
          <w:sz w:val="26"/>
          <w:szCs w:val="26"/>
        </w:rPr>
        <w:t>;</w:t>
      </w:r>
    </w:p>
    <w:p w:rsidR="00142FDA" w:rsidRDefault="00142FDA" w:rsidP="00E72701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E72701">
        <w:rPr>
          <w:rFonts w:ascii="Times New Roman" w:hAnsi="Times New Roman"/>
          <w:sz w:val="26"/>
          <w:szCs w:val="26"/>
        </w:rPr>
        <w:t>учитывать требования к градостроительным регламентам в границах территории исторического поселения федерального значения г. Кострома, утверждёнными приказом Министерства культуры Российской Федерации от 12.07.2022 № 1195 «О</w:t>
      </w:r>
      <w:r w:rsidR="00E72701" w:rsidRPr="00E72701">
        <w:rPr>
          <w:rFonts w:ascii="Times New Roman" w:hAnsi="Times New Roman"/>
          <w:sz w:val="26"/>
          <w:szCs w:val="26"/>
        </w:rPr>
        <w:t>б утверждении предмета</w:t>
      </w:r>
      <w:r w:rsidR="00E72701">
        <w:rPr>
          <w:rFonts w:ascii="Times New Roman" w:hAnsi="Times New Roman"/>
          <w:sz w:val="26"/>
          <w:szCs w:val="26"/>
        </w:rPr>
        <w:t xml:space="preserve"> </w:t>
      </w:r>
      <w:r w:rsidR="00E72701" w:rsidRPr="00E72701">
        <w:rPr>
          <w:rFonts w:ascii="Times New Roman" w:hAnsi="Times New Roman"/>
          <w:sz w:val="26"/>
          <w:szCs w:val="26"/>
        </w:rPr>
        <w:t>охраны, границ территории и требований</w:t>
      </w:r>
      <w:r w:rsidR="00E72701">
        <w:rPr>
          <w:rFonts w:ascii="Times New Roman" w:hAnsi="Times New Roman"/>
          <w:sz w:val="26"/>
          <w:szCs w:val="26"/>
        </w:rPr>
        <w:t xml:space="preserve"> </w:t>
      </w:r>
      <w:r w:rsidR="00E72701" w:rsidRPr="00E72701">
        <w:rPr>
          <w:rFonts w:ascii="Times New Roman" w:hAnsi="Times New Roman"/>
          <w:sz w:val="26"/>
          <w:szCs w:val="26"/>
        </w:rPr>
        <w:t>к градостроительным регламентам в границах территории</w:t>
      </w:r>
      <w:r w:rsidR="00E72701">
        <w:rPr>
          <w:rFonts w:ascii="Times New Roman" w:hAnsi="Times New Roman"/>
          <w:sz w:val="26"/>
          <w:szCs w:val="26"/>
        </w:rPr>
        <w:t xml:space="preserve"> </w:t>
      </w:r>
      <w:r w:rsidR="00E72701" w:rsidRPr="00E72701">
        <w:rPr>
          <w:rFonts w:ascii="Times New Roman" w:hAnsi="Times New Roman"/>
          <w:sz w:val="26"/>
          <w:szCs w:val="26"/>
        </w:rPr>
        <w:t>исторического поселения федерального значения</w:t>
      </w:r>
      <w:r w:rsidR="00E72701">
        <w:rPr>
          <w:rFonts w:ascii="Times New Roman" w:hAnsi="Times New Roman"/>
          <w:sz w:val="26"/>
          <w:szCs w:val="26"/>
        </w:rPr>
        <w:t xml:space="preserve"> </w:t>
      </w:r>
      <w:r w:rsidR="00E72701" w:rsidRPr="00E72701">
        <w:rPr>
          <w:rFonts w:ascii="Times New Roman" w:hAnsi="Times New Roman"/>
          <w:sz w:val="26"/>
          <w:szCs w:val="26"/>
        </w:rPr>
        <w:t xml:space="preserve">город </w:t>
      </w:r>
      <w:r w:rsidR="00E72701">
        <w:rPr>
          <w:rFonts w:ascii="Times New Roman" w:hAnsi="Times New Roman"/>
          <w:sz w:val="26"/>
          <w:szCs w:val="26"/>
        </w:rPr>
        <w:t>К</w:t>
      </w:r>
      <w:r w:rsidR="00E72701" w:rsidRPr="00E72701">
        <w:rPr>
          <w:rFonts w:ascii="Times New Roman" w:hAnsi="Times New Roman"/>
          <w:sz w:val="26"/>
          <w:szCs w:val="26"/>
        </w:rPr>
        <w:t xml:space="preserve">острома </w:t>
      </w:r>
      <w:r w:rsidR="00E72701">
        <w:rPr>
          <w:rFonts w:ascii="Times New Roman" w:hAnsi="Times New Roman"/>
          <w:sz w:val="26"/>
          <w:szCs w:val="26"/>
        </w:rPr>
        <w:t>К</w:t>
      </w:r>
      <w:r w:rsidR="00E72701" w:rsidRPr="00E72701">
        <w:rPr>
          <w:rFonts w:ascii="Times New Roman" w:hAnsi="Times New Roman"/>
          <w:sz w:val="26"/>
          <w:szCs w:val="26"/>
        </w:rPr>
        <w:t>остромской области»</w:t>
      </w:r>
      <w:r w:rsidR="00E72701">
        <w:rPr>
          <w:rFonts w:ascii="Times New Roman" w:hAnsi="Times New Roman"/>
          <w:sz w:val="26"/>
          <w:szCs w:val="26"/>
        </w:rPr>
        <w:t>;</w:t>
      </w:r>
    </w:p>
    <w:p w:rsidR="00E72701" w:rsidRPr="008E473A" w:rsidRDefault="00E72701" w:rsidP="00E72701">
      <w:pPr>
        <w:pStyle w:val="af6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направить схемы расположения земельных участков на кадастровом плане территории, расположенных в городе Костроме по адресам: улица Островского, 36, проспект Текстильщиков, 3а, улица Красноармейская, 35а, улица Нижняя </w:t>
      </w:r>
      <w:proofErr w:type="spellStart"/>
      <w:r>
        <w:rPr>
          <w:rFonts w:ascii="Times New Roman" w:hAnsi="Times New Roman"/>
          <w:sz w:val="26"/>
          <w:szCs w:val="26"/>
        </w:rPr>
        <w:t>Дебря</w:t>
      </w:r>
      <w:proofErr w:type="spellEnd"/>
      <w:r>
        <w:rPr>
          <w:rFonts w:ascii="Times New Roman" w:hAnsi="Times New Roman"/>
          <w:sz w:val="26"/>
          <w:szCs w:val="26"/>
        </w:rPr>
        <w:t>, 58, улица Пятницкая,11 в адрес инспекции по охране объектов культурного наследия Костромской области для представления информации о видах разрешенного использования образуемых земельных участков.</w:t>
      </w:r>
    </w:p>
    <w:p w:rsidR="00B749AA" w:rsidRDefault="000E3E20">
      <w:pPr>
        <w:pStyle w:val="af6"/>
        <w:ind w:left="0" w:firstLine="720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Аргументированные рекомендации организатора </w:t>
      </w:r>
      <w:r w:rsidR="005A60E9">
        <w:rPr>
          <w:rFonts w:ascii="Times New Roman" w:eastAsia="Times New Roman" w:hAnsi="Times New Roman"/>
          <w:b/>
          <w:bCs/>
          <w:sz w:val="26"/>
          <w:szCs w:val="26"/>
          <w:lang w:bidi="en-US"/>
        </w:rPr>
        <w:t>публичных слушаний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по предложениям и замечаниям от участников публичных слушаний: </w:t>
      </w:r>
    </w:p>
    <w:tbl>
      <w:tblPr>
        <w:tblW w:w="941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177"/>
        <w:gridCol w:w="2564"/>
      </w:tblGrid>
      <w:tr w:rsidR="00B749AA">
        <w:trPr>
          <w:trHeight w:val="7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right="518" w:firstLine="351"/>
              <w:jc w:val="center"/>
            </w:pPr>
            <w:r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right="22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B749AA">
        <w:trPr>
          <w:trHeight w:val="9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left="360" w:hanging="250"/>
              <w:jc w:val="center"/>
            </w:pPr>
            <w: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207E3A">
            <w:pPr>
              <w:pStyle w:val="af6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сформировать юго-восточную границу земельного участка по ул. Островского 36 на расстоянии не более 20 см. от границ домовладения по ул. Островского, 34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 w:rsidP="008E473A">
            <w:pPr>
              <w:shd w:val="clear" w:color="auto" w:fill="FFFFFF"/>
              <w:ind w:right="229" w:firstLine="29"/>
              <w:jc w:val="both"/>
            </w:pPr>
            <w:r>
              <w:rPr>
                <w:sz w:val="26"/>
                <w:szCs w:val="26"/>
                <w:lang w:eastAsia="en-US"/>
              </w:rPr>
              <w:t>Це</w:t>
            </w:r>
            <w:r w:rsidR="008E473A">
              <w:rPr>
                <w:sz w:val="26"/>
                <w:szCs w:val="26"/>
                <w:lang w:eastAsia="en-US"/>
              </w:rPr>
              <w:t>лесообразно учесть предложение</w:t>
            </w:r>
          </w:p>
        </w:tc>
      </w:tr>
      <w:tr w:rsidR="00B749AA" w:rsidTr="000E3E20">
        <w:trPr>
          <w:trHeight w:val="181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left="360" w:hanging="250"/>
              <w:jc w:val="center"/>
            </w:pPr>
            <w:r>
              <w:t>2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207E3A">
            <w:pPr>
              <w:pStyle w:val="af6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изменить границу земельного участка по ул. Красноармейской, 35а с северной стороны сформировав ее в створе с границей земельного участка с кадастровым номером 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44:27:040304:196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организации проезда к земельному участку с кадастровым номером </w:t>
            </w:r>
            <w:r w:rsidRPr="00142FDA">
              <w:rPr>
                <w:rFonts w:ascii="Times New Roman" w:hAnsi="Times New Roman"/>
                <w:sz w:val="26"/>
                <w:szCs w:val="26"/>
              </w:rPr>
              <w:t>44:27:040304:1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right="229" w:firstLine="29"/>
              <w:jc w:val="both"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 w:rsidR="000E3E20" w:rsidTr="000E3E20">
        <w:trPr>
          <w:trHeight w:val="205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20" w:rsidRDefault="000E3E20">
            <w:pPr>
              <w:shd w:val="clear" w:color="auto" w:fill="FFFFFF"/>
              <w:ind w:left="360" w:hanging="250"/>
              <w:jc w:val="center"/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20" w:rsidRDefault="00207E3A">
            <w:pPr>
              <w:pStyle w:val="af6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учитывать требования к градостроительным регламентам в границах территории исторического поселения федерального значения г. Кострома, утверждёнными приказом Министерства культуры Российской Федерации от 12.07.2022 № 1195 «О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б утверждении предмета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охраны, границ территории и требований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к градостроительным регламентам в границах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исторического поселения федерального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 xml:space="preserve">острома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72701">
              <w:rPr>
                <w:rFonts w:ascii="Times New Roman" w:hAnsi="Times New Roman"/>
                <w:sz w:val="26"/>
                <w:szCs w:val="26"/>
              </w:rPr>
              <w:t>остромской области»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20" w:rsidRDefault="000E3E20">
            <w:pPr>
              <w:shd w:val="clear" w:color="auto" w:fill="FFFFFF"/>
              <w:ind w:right="229"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r w:rsidR="00207E3A">
              <w:rPr>
                <w:sz w:val="26"/>
                <w:szCs w:val="26"/>
                <w:lang w:eastAsia="en-US"/>
              </w:rPr>
              <w:t>, при необходимости отразить сведения о наложении территории объектов культурного наследия в виде частей земельных участков (ЧЗУ)</w:t>
            </w:r>
          </w:p>
        </w:tc>
      </w:tr>
      <w:tr w:rsidR="00B749AA">
        <w:trPr>
          <w:trHeight w:val="30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left="360" w:hanging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207E3A">
            <w:pPr>
              <w:pStyle w:val="af6"/>
              <w:shd w:val="clear" w:color="auto" w:fill="auto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направить схемы расположения земельных участков на кадастровом плане территории, расположенных в городе Костроме по адресам: улица Островского, 36, проспект Текстильщиков, 3а, улица Красноармейская, 35а, улица Нижняя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Дебря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58, улица Пятницкая,11 в адрес инспекции по охране объектов культурного наследия Костромской области для представления информации о видах разрешенного использования образуемых земельных участков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AA" w:rsidRDefault="000E3E20">
            <w:pPr>
              <w:shd w:val="clear" w:color="auto" w:fill="FFFFFF"/>
              <w:ind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bookmarkStart w:id="1" w:name="__DdeLink__312_989741110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1"/>
          </w:p>
        </w:tc>
      </w:tr>
    </w:tbl>
    <w:p w:rsidR="00B749AA" w:rsidRDefault="00B749AA">
      <w:pPr>
        <w:shd w:val="clear" w:color="auto" w:fill="FFFFFF"/>
        <w:jc w:val="both"/>
        <w:rPr>
          <w:b/>
          <w:sz w:val="26"/>
          <w:szCs w:val="26"/>
          <w:lang w:eastAsia="en-US"/>
        </w:rPr>
      </w:pPr>
    </w:p>
    <w:p w:rsidR="00B749AA" w:rsidRDefault="000E3E20">
      <w:pPr>
        <w:shd w:val="clear" w:color="auto" w:fill="FFFFFF"/>
        <w:ind w:firstLine="426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Выводы по результатам публичных слушаний:</w:t>
      </w:r>
    </w:p>
    <w:p w:rsidR="00B749AA" w:rsidRDefault="000E3E20">
      <w:pPr>
        <w:shd w:val="clear" w:color="auto" w:fill="FFFFFF"/>
        <w:jc w:val="both"/>
      </w:pPr>
      <w:r>
        <w:rPr>
          <w:sz w:val="26"/>
          <w:szCs w:val="26"/>
          <w:lang w:eastAsia="en-US"/>
        </w:rPr>
        <w:t xml:space="preserve">Целесообразно </w:t>
      </w:r>
      <w:r w:rsidR="00207E3A">
        <w:rPr>
          <w:sz w:val="26"/>
          <w:szCs w:val="26"/>
          <w:lang w:eastAsia="en-US"/>
        </w:rPr>
        <w:t xml:space="preserve">доработать схемы </w:t>
      </w:r>
      <w:r w:rsidR="00207E3A">
        <w:rPr>
          <w:sz w:val="26"/>
          <w:szCs w:val="26"/>
        </w:rPr>
        <w:t xml:space="preserve">расположения земельных участков на кадастровом плане территории, </w:t>
      </w:r>
      <w:r>
        <w:rPr>
          <w:sz w:val="26"/>
          <w:szCs w:val="26"/>
          <w:lang w:eastAsia="en-US"/>
        </w:rPr>
        <w:t>с учетом поступивших замечаний и предложений.</w:t>
      </w:r>
    </w:p>
    <w:p w:rsidR="00B749AA" w:rsidRDefault="000E3E20">
      <w:pPr>
        <w:shd w:val="clear" w:color="auto" w:fill="FFFFFF"/>
        <w:rPr>
          <w:sz w:val="26"/>
          <w:szCs w:val="26"/>
          <w:lang w:eastAsia="ru-RU"/>
        </w:rPr>
      </w:pPr>
      <w:r>
        <w:br w:type="page"/>
      </w: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0E3E20">
      <w:pPr>
        <w:ind w:left="-57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Комиссии</w:t>
      </w:r>
    </w:p>
    <w:p w:rsidR="00B749AA" w:rsidRDefault="000E3E20">
      <w:pPr>
        <w:ind w:left="-57"/>
        <w:jc w:val="both"/>
        <w:rPr>
          <w:sz w:val="25"/>
          <w:szCs w:val="25"/>
        </w:rPr>
      </w:pPr>
      <w:r>
        <w:rPr>
          <w:sz w:val="25"/>
          <w:szCs w:val="25"/>
        </w:rPr>
        <w:t>по рассмотрению документации</w:t>
      </w:r>
    </w:p>
    <w:p w:rsidR="00B749AA" w:rsidRDefault="000E3E20">
      <w:pPr>
        <w:ind w:left="-57"/>
        <w:jc w:val="both"/>
      </w:pPr>
      <w:r>
        <w:rPr>
          <w:sz w:val="25"/>
          <w:szCs w:val="25"/>
        </w:rPr>
        <w:t>по планировке территории города Костромы                                               О. В. Воронина</w:t>
      </w:r>
    </w:p>
    <w:p w:rsidR="00B749AA" w:rsidRDefault="00B749AA">
      <w:pPr>
        <w:shd w:val="clear" w:color="auto" w:fill="FFFFFF"/>
        <w:ind w:right="197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0E3E20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 Управления архитектуры и </w:t>
      </w:r>
    </w:p>
    <w:p w:rsidR="00B749AA" w:rsidRDefault="000E3E20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Градостроительства, главный архитектор города                                    А. В. Козырев</w:t>
      </w: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0E3E20">
      <w:pPr>
        <w:shd w:val="clear" w:color="auto" w:fill="FFFFFF"/>
        <w:tabs>
          <w:tab w:val="left" w:pos="142"/>
        </w:tabs>
      </w:pPr>
      <w:r>
        <w:rPr>
          <w:sz w:val="26"/>
          <w:szCs w:val="26"/>
        </w:rPr>
        <w:t>Заместитель начальника</w:t>
      </w:r>
    </w:p>
    <w:p w:rsidR="00B749AA" w:rsidRDefault="000E3E20">
      <w:pPr>
        <w:shd w:val="clear" w:color="auto" w:fill="FFFFFF"/>
        <w:tabs>
          <w:tab w:val="left" w:pos="142"/>
        </w:tabs>
      </w:pPr>
      <w:r>
        <w:rPr>
          <w:sz w:val="26"/>
          <w:szCs w:val="26"/>
        </w:rPr>
        <w:t>Управления имущественных и земельных отношений</w:t>
      </w:r>
    </w:p>
    <w:p w:rsidR="00B749AA" w:rsidRDefault="000E3E20">
      <w:pPr>
        <w:shd w:val="clear" w:color="auto" w:fill="FFFFFF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0E3E20">
      <w:pPr>
        <w:shd w:val="clear" w:color="auto" w:fill="FFFFFF"/>
        <w:jc w:val="both"/>
      </w:pPr>
      <w:r>
        <w:rPr>
          <w:sz w:val="26"/>
          <w:szCs w:val="26"/>
          <w:lang w:eastAsia="ru-RU"/>
        </w:rPr>
        <w:t>Начальник отдела</w:t>
      </w:r>
    </w:p>
    <w:p w:rsidR="00B749AA" w:rsidRDefault="000E3E20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перспективного развития территорий</w:t>
      </w:r>
    </w:p>
    <w:p w:rsidR="00B749AA" w:rsidRDefault="000E3E20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архитектуры и градостроительства</w:t>
      </w:r>
    </w:p>
    <w:p w:rsidR="00B749AA" w:rsidRDefault="000E3E20">
      <w:pPr>
        <w:shd w:val="clear" w:color="auto" w:fill="FFFFFF"/>
        <w:jc w:val="both"/>
      </w:pPr>
      <w:r>
        <w:rPr>
          <w:sz w:val="26"/>
          <w:szCs w:val="26"/>
          <w:lang w:eastAsia="ru-RU"/>
        </w:rPr>
        <w:t xml:space="preserve">Администрации города Костромы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   Н. А. Сахарова</w:t>
      </w: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B749AA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749AA" w:rsidRDefault="000E3E20">
      <w:pPr>
        <w:shd w:val="clear" w:color="auto" w:fill="FFFFFF"/>
        <w:ind w:right="197"/>
        <w:jc w:val="both"/>
      </w:pPr>
      <w:r>
        <w:rPr>
          <w:sz w:val="26"/>
          <w:szCs w:val="26"/>
        </w:rPr>
        <w:t>В. А. Носкова</w:t>
      </w:r>
    </w:p>
    <w:p w:rsidR="00B749AA" w:rsidRDefault="000E3E20">
      <w:pPr>
        <w:shd w:val="clear" w:color="auto" w:fill="FFFFFF"/>
        <w:ind w:right="197"/>
        <w:jc w:val="both"/>
      </w:pPr>
      <w:r>
        <w:rPr>
          <w:sz w:val="26"/>
          <w:szCs w:val="26"/>
        </w:rPr>
        <w:t>42 66 81</w:t>
      </w:r>
    </w:p>
    <w:sectPr w:rsidR="00B749AA">
      <w:footerReference w:type="default" r:id="rId7"/>
      <w:pgSz w:w="11906" w:h="16838"/>
      <w:pgMar w:top="719" w:right="850" w:bottom="777" w:left="1680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AA" w:rsidRDefault="000E3E20">
      <w:r>
        <w:separator/>
      </w:r>
    </w:p>
  </w:endnote>
  <w:endnote w:type="continuationSeparator" w:id="0">
    <w:p w:rsidR="00B749AA" w:rsidRDefault="000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AA" w:rsidRDefault="00B749AA">
    <w:pPr>
      <w:pStyle w:val="a3"/>
      <w:jc w:val="center"/>
    </w:pPr>
  </w:p>
  <w:p w:rsidR="00B749AA" w:rsidRDefault="00B749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AA" w:rsidRDefault="000E3E20">
      <w:r>
        <w:separator/>
      </w:r>
    </w:p>
  </w:footnote>
  <w:footnote w:type="continuationSeparator" w:id="0">
    <w:p w:rsidR="00B749AA" w:rsidRDefault="000E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9F2"/>
    <w:multiLevelType w:val="hybridMultilevel"/>
    <w:tmpl w:val="CEA04FA8"/>
    <w:lvl w:ilvl="0" w:tplc="5974245C">
      <w:start w:val="1"/>
      <w:numFmt w:val="decimal"/>
      <w:lvlText w:val="%1)"/>
      <w:lvlJc w:val="left"/>
    </w:lvl>
    <w:lvl w:ilvl="1" w:tplc="2E168DE2">
      <w:start w:val="1"/>
      <w:numFmt w:val="lowerLetter"/>
      <w:lvlText w:val="%2."/>
      <w:lvlJc w:val="left"/>
      <w:pPr>
        <w:ind w:left="1440" w:hanging="360"/>
      </w:pPr>
    </w:lvl>
    <w:lvl w:ilvl="2" w:tplc="94142876">
      <w:start w:val="1"/>
      <w:numFmt w:val="lowerRoman"/>
      <w:lvlText w:val="%3."/>
      <w:lvlJc w:val="right"/>
      <w:pPr>
        <w:ind w:left="2160" w:hanging="180"/>
      </w:pPr>
    </w:lvl>
    <w:lvl w:ilvl="3" w:tplc="A294B926">
      <w:start w:val="1"/>
      <w:numFmt w:val="decimal"/>
      <w:lvlText w:val="%4."/>
      <w:lvlJc w:val="left"/>
      <w:pPr>
        <w:ind w:left="2880" w:hanging="360"/>
      </w:pPr>
    </w:lvl>
    <w:lvl w:ilvl="4" w:tplc="77CAE574">
      <w:start w:val="1"/>
      <w:numFmt w:val="lowerLetter"/>
      <w:lvlText w:val="%5."/>
      <w:lvlJc w:val="left"/>
      <w:pPr>
        <w:ind w:left="3600" w:hanging="360"/>
      </w:pPr>
    </w:lvl>
    <w:lvl w:ilvl="5" w:tplc="106A01C4">
      <w:start w:val="1"/>
      <w:numFmt w:val="lowerRoman"/>
      <w:lvlText w:val="%6."/>
      <w:lvlJc w:val="right"/>
      <w:pPr>
        <w:ind w:left="4320" w:hanging="180"/>
      </w:pPr>
    </w:lvl>
    <w:lvl w:ilvl="6" w:tplc="33E8C8E4">
      <w:start w:val="1"/>
      <w:numFmt w:val="decimal"/>
      <w:lvlText w:val="%7."/>
      <w:lvlJc w:val="left"/>
      <w:pPr>
        <w:ind w:left="5040" w:hanging="360"/>
      </w:pPr>
    </w:lvl>
    <w:lvl w:ilvl="7" w:tplc="518AB04C">
      <w:start w:val="1"/>
      <w:numFmt w:val="lowerLetter"/>
      <w:lvlText w:val="%8."/>
      <w:lvlJc w:val="left"/>
      <w:pPr>
        <w:ind w:left="5760" w:hanging="360"/>
      </w:pPr>
    </w:lvl>
    <w:lvl w:ilvl="8" w:tplc="EA763F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AA"/>
    <w:rsid w:val="000E3E20"/>
    <w:rsid w:val="001370F2"/>
    <w:rsid w:val="00142FDA"/>
    <w:rsid w:val="00207E3A"/>
    <w:rsid w:val="00392DCF"/>
    <w:rsid w:val="003A79F9"/>
    <w:rsid w:val="00515923"/>
    <w:rsid w:val="00522636"/>
    <w:rsid w:val="005A60E9"/>
    <w:rsid w:val="0079045E"/>
    <w:rsid w:val="008E473A"/>
    <w:rsid w:val="00A30A75"/>
    <w:rsid w:val="00A87161"/>
    <w:rsid w:val="00AC0FCB"/>
    <w:rsid w:val="00B749AA"/>
    <w:rsid w:val="00E72701"/>
    <w:rsid w:val="00F2686B"/>
    <w:rsid w:val="00F87A5F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A8D"/>
  <w15:docId w15:val="{B9714EFC-EBC5-465D-94E2-E81E33D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 w:bidi="ar-SA"/>
    </w:rPr>
  </w:style>
  <w:style w:type="paragraph" w:styleId="1">
    <w:name w:val="heading 1"/>
    <w:basedOn w:val="Standard"/>
    <w:next w:val="Standard"/>
    <w:qFormat/>
    <w:pPr>
      <w:keepNext/>
      <w:shd w:val="clear" w:color="auto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qFormat/>
    <w:pPr>
      <w:keepNext/>
      <w:shd w:val="clear" w:color="auto" w:fill="FFFFFF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shd w:val="clear" w:color="auto" w:fill="FFFFFF"/>
      <w:ind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a9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12">
    <w:name w:val="Основной шрифт абзаца1"/>
    <w:qFormat/>
  </w:style>
  <w:style w:type="character" w:styleId="ab">
    <w:name w:val="Emphasis"/>
    <w:qFormat/>
    <w:rPr>
      <w:i/>
      <w:iCs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ac">
    <w:name w:val="Символ нумерации"/>
    <w:qFormat/>
  </w:style>
  <w:style w:type="character" w:customStyle="1" w:styleId="ad">
    <w:name w:val="Маркеры списка"/>
    <w:qFormat/>
    <w:rPr>
      <w:rFonts w:ascii="OpenSymbol" w:eastAsia="OpenSymbol" w:hAnsi="OpenSymbol"/>
    </w:rPr>
  </w:style>
  <w:style w:type="character" w:customStyle="1" w:styleId="ae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customStyle="1" w:styleId="5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customStyle="1" w:styleId="af">
    <w:name w:val="Верхний колонтитул Знак"/>
    <w:qFormat/>
    <w:rPr>
      <w:sz w:val="24"/>
      <w:szCs w:val="24"/>
      <w:lang w:eastAsia="ar-SA"/>
    </w:rPr>
  </w:style>
  <w:style w:type="character" w:customStyle="1" w:styleId="af0">
    <w:name w:val="Нижний колонтитул Знак"/>
    <w:qFormat/>
    <w:rPr>
      <w:sz w:val="24"/>
      <w:szCs w:val="24"/>
      <w:lang w:eastAsia="ar-SA"/>
    </w:rPr>
  </w:style>
  <w:style w:type="paragraph" w:styleId="af1">
    <w:name w:val="Title"/>
    <w:next w:val="af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Body Text"/>
    <w:basedOn w:val="a"/>
    <w:pPr>
      <w:shd w:val="clear" w:color="auto" w:fill="FFFFFF"/>
      <w:spacing w:after="140" w:line="276" w:lineRule="auto"/>
    </w:pPr>
  </w:style>
  <w:style w:type="paragraph" w:styleId="af3">
    <w:name w:val="List"/>
    <w:basedOn w:val="Textbody"/>
    <w:rPr>
      <w:sz w:val="24"/>
    </w:rPr>
  </w:style>
  <w:style w:type="paragraph" w:styleId="af4">
    <w:name w:val="caption"/>
    <w:basedOn w:val="Standard"/>
    <w:qFormat/>
    <w:pPr>
      <w:shd w:val="clear" w:color="auto" w:fill="FFFFFF"/>
      <w:spacing w:before="120" w:after="120"/>
    </w:pPr>
    <w:rPr>
      <w:i/>
      <w:iCs/>
      <w:sz w:val="24"/>
    </w:rPr>
  </w:style>
  <w:style w:type="paragraph" w:styleId="af5">
    <w:name w:val="index heading"/>
    <w:basedOn w:val="Standard"/>
    <w:qFormat/>
    <w:pPr>
      <w:shd w:val="clear" w:color="auto" w:fill="FFFFFF"/>
    </w:pPr>
    <w:rPr>
      <w:sz w:val="24"/>
    </w:rPr>
  </w:style>
  <w:style w:type="paragraph" w:styleId="af6">
    <w:name w:val="List Paragraph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Pr>
      <w:sz w:val="24"/>
    </w:rPr>
  </w:style>
  <w:style w:type="paragraph" w:styleId="af8">
    <w:name w:val="Subtitle"/>
    <w:basedOn w:val="af9"/>
    <w:next w:val="Textbody"/>
    <w:qFormat/>
    <w:pPr>
      <w:jc w:val="center"/>
    </w:pPr>
    <w:rPr>
      <w:i/>
      <w:iCs/>
    </w:rPr>
  </w:style>
  <w:style w:type="paragraph" w:styleId="20">
    <w:name w:val="Quote"/>
    <w:uiPriority w:val="29"/>
    <w:qFormat/>
    <w:pPr>
      <w:ind w:left="720" w:right="720"/>
    </w:pPr>
    <w:rPr>
      <w:i/>
      <w:sz w:val="24"/>
    </w:rPr>
  </w:style>
  <w:style w:type="paragraph" w:styleId="afa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4"/>
    </w:rPr>
  </w:style>
  <w:style w:type="paragraph" w:styleId="afb">
    <w:name w:val="footnote text"/>
    <w:uiPriority w:val="99"/>
    <w:semiHidden/>
    <w:unhideWhenUsed/>
    <w:pPr>
      <w:spacing w:after="40"/>
    </w:pPr>
    <w:rPr>
      <w:sz w:val="18"/>
    </w:rPr>
  </w:style>
  <w:style w:type="paragraph" w:styleId="21">
    <w:name w:val="toc 2"/>
    <w:uiPriority w:val="39"/>
    <w:unhideWhenUsed/>
    <w:pPr>
      <w:spacing w:after="57"/>
      <w:ind w:left="283"/>
    </w:pPr>
    <w:rPr>
      <w:sz w:val="24"/>
    </w:rPr>
  </w:style>
  <w:style w:type="paragraph" w:styleId="60">
    <w:name w:val="toc 6"/>
    <w:uiPriority w:val="39"/>
    <w:unhideWhenUsed/>
    <w:pPr>
      <w:spacing w:after="57"/>
      <w:ind w:left="1417"/>
    </w:pPr>
    <w:rPr>
      <w:sz w:val="24"/>
    </w:rPr>
  </w:style>
  <w:style w:type="paragraph" w:styleId="70">
    <w:name w:val="toc 7"/>
    <w:uiPriority w:val="39"/>
    <w:unhideWhenUsed/>
    <w:pPr>
      <w:spacing w:after="57"/>
      <w:ind w:left="1701"/>
    </w:pPr>
    <w:rPr>
      <w:sz w:val="24"/>
    </w:rPr>
  </w:style>
  <w:style w:type="paragraph" w:styleId="80">
    <w:name w:val="toc 8"/>
    <w:uiPriority w:val="39"/>
    <w:unhideWhenUsed/>
    <w:pPr>
      <w:spacing w:after="57"/>
      <w:ind w:left="1984"/>
    </w:pPr>
    <w:rPr>
      <w:sz w:val="24"/>
    </w:rPr>
  </w:style>
  <w:style w:type="paragraph" w:styleId="90">
    <w:name w:val="toc 9"/>
    <w:uiPriority w:val="39"/>
    <w:unhideWhenUsed/>
    <w:pPr>
      <w:spacing w:after="57"/>
      <w:ind w:left="2268"/>
    </w:pPr>
    <w:rPr>
      <w:sz w:val="24"/>
    </w:rPr>
  </w:style>
  <w:style w:type="paragraph" w:styleId="afc">
    <w:name w:val="TOC Heading"/>
    <w:uiPriority w:val="39"/>
    <w:unhideWhenUsed/>
    <w:qFormat/>
    <w:rPr>
      <w:sz w:val="24"/>
    </w:rPr>
  </w:style>
  <w:style w:type="paragraph" w:customStyle="1" w:styleId="u">
    <w:name w:val="u"/>
    <w:basedOn w:val="a"/>
    <w:qFormat/>
    <w:pPr>
      <w:shd w:val="clear" w:color="auto" w:fill="FFFFFF"/>
      <w:ind w:firstLine="260"/>
      <w:jc w:val="both"/>
    </w:pPr>
    <w:rPr>
      <w:lang w:eastAsia="ru-RU"/>
    </w:rPr>
  </w:style>
  <w:style w:type="paragraph" w:customStyle="1" w:styleId="afd">
    <w:name w:val="Содержимое таблицы"/>
    <w:basedOn w:val="Standard"/>
    <w:qFormat/>
    <w:pPr>
      <w:shd w:val="clear" w:color="auto" w:fill="FFFFFF"/>
    </w:pPr>
  </w:style>
  <w:style w:type="paragraph" w:customStyle="1" w:styleId="Standard">
    <w:name w:val="Standard"/>
    <w:qFormat/>
    <w:pPr>
      <w:widowControl w:val="0"/>
    </w:pPr>
    <w:rPr>
      <w:rFonts w:eastAsia="Lucida Sans Unicode"/>
      <w:sz w:val="21"/>
      <w:szCs w:val="24"/>
      <w:lang w:eastAsia="ru-RU" w:bidi="ar-SA"/>
    </w:rPr>
  </w:style>
  <w:style w:type="paragraph" w:customStyle="1" w:styleId="af9">
    <w:name w:val="Заголовок;Название"/>
    <w:basedOn w:val="Standard"/>
    <w:next w:val="Textbody"/>
    <w:qFormat/>
    <w:pPr>
      <w:keepNext/>
      <w:shd w:val="clear" w:color="auto" w:fill="FFFFFF"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hd w:val="clear" w:color="auto" w:fill="FFFFFF"/>
      <w:spacing w:after="120"/>
    </w:pPr>
  </w:style>
  <w:style w:type="paragraph" w:customStyle="1" w:styleId="ConsPlusTitle">
    <w:name w:val="ConsPlusTitle"/>
    <w:qFormat/>
    <w:rPr>
      <w:rFonts w:ascii="Arial" w:eastAsia="Arial" w:hAnsi="Arial"/>
      <w:b/>
      <w:bCs/>
      <w:sz w:val="24"/>
      <w:lang w:eastAsia="ru-RU" w:bidi="ar-SA"/>
    </w:rPr>
  </w:style>
  <w:style w:type="paragraph" w:customStyle="1" w:styleId="ConsPlusNormal">
    <w:name w:val="ConsPlusNormal"/>
    <w:qFormat/>
    <w:pPr>
      <w:ind w:firstLine="720"/>
    </w:pPr>
    <w:rPr>
      <w:rFonts w:ascii="Arial" w:eastAsia="Arial" w:hAnsi="Arial"/>
      <w:sz w:val="24"/>
      <w:lang w:eastAsia="ru-RU" w:bidi="ar-SA"/>
    </w:rPr>
  </w:style>
  <w:style w:type="paragraph" w:styleId="afe">
    <w:name w:val="Normal (Web)"/>
    <w:basedOn w:val="Standard"/>
    <w:qFormat/>
    <w:pPr>
      <w:shd w:val="clear" w:color="auto" w:fill="FFFFFF"/>
      <w:spacing w:before="20" w:after="20"/>
      <w:ind w:firstLine="100"/>
      <w:jc w:val="both"/>
    </w:pPr>
    <w:rPr>
      <w:rFonts w:ascii="Arial" w:hAnsi="Arial"/>
      <w:sz w:val="18"/>
      <w:szCs w:val="18"/>
    </w:rPr>
  </w:style>
  <w:style w:type="paragraph" w:customStyle="1" w:styleId="aff">
    <w:name w:val="Верхний и нижний колонтитулы"/>
    <w:basedOn w:val="a"/>
    <w:qFormat/>
    <w:pPr>
      <w:shd w:val="clear" w:color="auto" w:fill="FFFFFF"/>
    </w:pPr>
  </w:style>
  <w:style w:type="paragraph" w:styleId="aff0">
    <w:name w:val="head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3">
    <w:name w:val="footer"/>
    <w:basedOn w:val="a"/>
    <w:link w:val="10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aff1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/>
      <w:sz w:val="24"/>
      <w:lang w:eastAsia="ar-SA" w:bidi="ar-SA"/>
    </w:rPr>
  </w:style>
  <w:style w:type="paragraph" w:customStyle="1" w:styleId="ConsPlusNonformat">
    <w:name w:val="ConsPlusNonformat"/>
    <w:qFormat/>
    <w:rPr>
      <w:rFonts w:ascii="Courier New" w:eastAsia="Arial" w:hAnsi="Courier New"/>
      <w:sz w:val="24"/>
      <w:lang w:eastAsia="ar-SA" w:bidi="ar-SA"/>
    </w:rPr>
  </w:style>
  <w:style w:type="paragraph" w:styleId="aff2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3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14">
    <w:name w:val="Table Grid 1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cp:lastModifiedBy>Сахарова Наталья Александровна</cp:lastModifiedBy>
  <cp:revision>4</cp:revision>
  <dcterms:created xsi:type="dcterms:W3CDTF">2022-10-21T14:43:00Z</dcterms:created>
  <dcterms:modified xsi:type="dcterms:W3CDTF">2022-10-24T06:51:00Z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