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C8F" w:rsidRDefault="003B2C8F" w:rsidP="003B2C8F">
      <w:pPr>
        <w:spacing w:line="272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55FBE" w:rsidRDefault="00016E4B" w:rsidP="003B2C8F">
      <w:pPr>
        <w:spacing w:line="272" w:lineRule="exact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Границы территории, в пределах которых проводятся публичные слушания по проекту </w:t>
      </w:r>
      <w:r>
        <w:rPr>
          <w:rFonts w:ascii="Times New Roman" w:hAnsi="Times New Roman" w:cs="Times New Roman"/>
          <w:b/>
          <w:bCs/>
          <w:sz w:val="26"/>
          <w:szCs w:val="26"/>
        </w:rPr>
        <w:t>плани</w:t>
      </w:r>
      <w:r w:rsidR="003B2C8F">
        <w:rPr>
          <w:rFonts w:ascii="Times New Roman" w:hAnsi="Times New Roman" w:cs="Times New Roman"/>
          <w:b/>
          <w:bCs/>
          <w:sz w:val="26"/>
          <w:szCs w:val="26"/>
        </w:rPr>
        <w:t xml:space="preserve">ровки территории, ограниченной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улицами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Шарьинской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, Армейской, Губернской, проездом Добрым, улицей Свадебной, границей города Костромы</w:t>
      </w:r>
      <w:r w:rsidR="00904644" w:rsidRPr="00904644">
        <w:rPr>
          <w:rFonts w:ascii="Times New Roman" w:hAnsi="Times New Roman" w:cs="Times New Roman"/>
          <w:b/>
          <w:bCs/>
          <w:sz w:val="26"/>
          <w:szCs w:val="26"/>
        </w:rPr>
        <w:t>, с проектом межевания территории в составе проекта планировки территории</w:t>
      </w:r>
      <w:bookmarkStart w:id="0" w:name="_GoBack"/>
      <w:bookmarkEnd w:id="0"/>
    </w:p>
    <w:p w:rsidR="00855FBE" w:rsidRDefault="00855FBE">
      <w:pPr>
        <w:spacing w:line="272" w:lineRule="exact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55FBE" w:rsidRDefault="00016E4B">
      <w:pPr>
        <w:spacing w:line="272" w:lineRule="exact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480175" cy="6585585"/>
            <wp:effectExtent l="0" t="0" r="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6585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55FBE">
      <w:headerReference w:type="default" r:id="rId7"/>
      <w:pgSz w:w="11906" w:h="16838"/>
      <w:pgMar w:top="709" w:right="850" w:bottom="1134" w:left="85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FE2" w:rsidRDefault="00036FE2" w:rsidP="003B2C8F">
      <w:pPr>
        <w:spacing w:after="0" w:line="240" w:lineRule="auto"/>
      </w:pPr>
      <w:r>
        <w:separator/>
      </w:r>
    </w:p>
  </w:endnote>
  <w:endnote w:type="continuationSeparator" w:id="0">
    <w:p w:rsidR="00036FE2" w:rsidRDefault="00036FE2" w:rsidP="003B2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FE2" w:rsidRDefault="00036FE2" w:rsidP="003B2C8F">
      <w:pPr>
        <w:spacing w:after="0" w:line="240" w:lineRule="auto"/>
      </w:pPr>
      <w:r>
        <w:separator/>
      </w:r>
    </w:p>
  </w:footnote>
  <w:footnote w:type="continuationSeparator" w:id="0">
    <w:p w:rsidR="00036FE2" w:rsidRDefault="00036FE2" w:rsidP="003B2C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C8F" w:rsidRDefault="003B2C8F">
    <w:pPr>
      <w:pStyle w:val="af9"/>
    </w:pPr>
  </w:p>
  <w:p w:rsidR="003B2C8F" w:rsidRDefault="003B2C8F">
    <w:pPr>
      <w:pStyle w:val="af9"/>
    </w:pPr>
  </w:p>
  <w:p w:rsidR="003B2C8F" w:rsidRPr="009E6366" w:rsidRDefault="003B2C8F" w:rsidP="003B2C8F">
    <w:pPr>
      <w:tabs>
        <w:tab w:val="center" w:pos="7143"/>
        <w:tab w:val="right" w:pos="14287"/>
      </w:tabs>
      <w:suppressAutoHyphens w:val="0"/>
      <w:spacing w:after="0" w:line="240" w:lineRule="auto"/>
      <w:jc w:val="center"/>
      <w:rPr>
        <w:rFonts w:ascii="Times New Roman" w:eastAsia="Times New Roman" w:hAnsi="Times New Roman" w:cs="Times New Roman"/>
        <w:bCs/>
        <w:i/>
        <w:sz w:val="24"/>
        <w:szCs w:val="24"/>
      </w:rPr>
    </w:pPr>
    <w:r>
      <w:rPr>
        <w:rFonts w:ascii="Times New Roman" w:eastAsia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                 </w:t>
    </w:r>
    <w:r w:rsidRPr="009E6366">
      <w:rPr>
        <w:rFonts w:ascii="Times New Roman" w:eastAsia="Times New Roman" w:hAnsi="Times New Roman" w:cs="Times New Roman"/>
        <w:i/>
        <w:iCs/>
        <w:sz w:val="24"/>
        <w:szCs w:val="24"/>
      </w:rPr>
      <w:t>Приложение 2</w:t>
    </w:r>
  </w:p>
  <w:p w:rsidR="003B2C8F" w:rsidRPr="009E6366" w:rsidRDefault="003B2C8F" w:rsidP="003B2C8F">
    <w:pPr>
      <w:tabs>
        <w:tab w:val="center" w:pos="7143"/>
        <w:tab w:val="right" w:pos="14287"/>
      </w:tabs>
      <w:suppressAutoHyphens w:val="0"/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</w:rPr>
    </w:pPr>
    <w:r w:rsidRPr="009E6366">
      <w:rPr>
        <w:rFonts w:ascii="Times New Roman" w:eastAsia="Times New Roman" w:hAnsi="Times New Roman" w:cs="Times New Roman"/>
        <w:i/>
        <w:iCs/>
        <w:sz w:val="24"/>
        <w:szCs w:val="24"/>
      </w:rPr>
      <w:t>к постановлению Главы города Костромы</w:t>
    </w:r>
  </w:p>
  <w:p w:rsidR="003B2C8F" w:rsidRPr="003B2C8F" w:rsidRDefault="003B2C8F" w:rsidP="003B2C8F">
    <w:pPr>
      <w:tabs>
        <w:tab w:val="center" w:pos="7143"/>
        <w:tab w:val="right" w:pos="14287"/>
      </w:tabs>
      <w:suppressAutoHyphens w:val="0"/>
      <w:spacing w:after="0" w:line="240" w:lineRule="auto"/>
      <w:jc w:val="center"/>
      <w:rPr>
        <w:rFonts w:ascii="Times New Roman" w:hAnsi="Times New Roman" w:cs="Times New Roman"/>
        <w:bCs/>
        <w:i/>
        <w:sz w:val="24"/>
        <w:szCs w:val="24"/>
      </w:rPr>
    </w:pPr>
    <w:r w:rsidRPr="009E6366">
      <w:rPr>
        <w:rFonts w:ascii="Times New Roman" w:eastAsia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                   </w:t>
    </w:r>
    <w:r>
      <w:rPr>
        <w:rFonts w:ascii="Times New Roman" w:eastAsia="Times New Roman" w:hAnsi="Times New Roman" w:cs="Times New Roman"/>
        <w:i/>
        <w:iCs/>
        <w:sz w:val="24"/>
        <w:szCs w:val="24"/>
      </w:rPr>
      <w:t xml:space="preserve"> </w:t>
    </w:r>
    <w:r w:rsidRPr="009E6366">
      <w:rPr>
        <w:rFonts w:ascii="Times New Roman" w:eastAsia="Times New Roman" w:hAnsi="Times New Roman" w:cs="Times New Roman"/>
        <w:i/>
        <w:iCs/>
        <w:sz w:val="24"/>
        <w:szCs w:val="24"/>
      </w:rPr>
      <w:t xml:space="preserve">от </w:t>
    </w:r>
    <w:r>
      <w:rPr>
        <w:rFonts w:ascii="Times New Roman" w:eastAsia="Times New Roman" w:hAnsi="Times New Roman" w:cs="Times New Roman"/>
        <w:i/>
        <w:iCs/>
        <w:sz w:val="24"/>
        <w:szCs w:val="24"/>
      </w:rPr>
      <w:t>4 августа</w:t>
    </w:r>
    <w:r w:rsidRPr="009E6366">
      <w:rPr>
        <w:rFonts w:ascii="Times New Roman" w:eastAsia="Times New Roman" w:hAnsi="Times New Roman" w:cs="Times New Roman"/>
        <w:i/>
        <w:iCs/>
        <w:sz w:val="24"/>
        <w:szCs w:val="24"/>
      </w:rPr>
      <w:t xml:space="preserve"> 2025 года № </w:t>
    </w:r>
    <w:r>
      <w:rPr>
        <w:rFonts w:ascii="Times New Roman" w:eastAsia="Times New Roman" w:hAnsi="Times New Roman" w:cs="Times New Roman"/>
        <w:i/>
        <w:iCs/>
        <w:sz w:val="24"/>
        <w:szCs w:val="24"/>
      </w:rPr>
      <w:t>64</w:t>
    </w:r>
    <w:r w:rsidRPr="009E6366">
      <w:rPr>
        <w:rFonts w:ascii="Times New Roman" w:hAnsi="Times New Roman"/>
        <w:i/>
        <w:sz w:val="26"/>
        <w:szCs w:val="26"/>
      </w:rPr>
      <w:t xml:space="preserve">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BE"/>
    <w:rsid w:val="00016E4B"/>
    <w:rsid w:val="00036FE2"/>
    <w:rsid w:val="003B2C8F"/>
    <w:rsid w:val="00855FBE"/>
    <w:rsid w:val="0090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520DB8-E16C-42D5-BE82-2FD1A20FA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uiPriority w:val="10"/>
    <w:qFormat/>
    <w:rPr>
      <w:sz w:val="48"/>
      <w:szCs w:val="48"/>
    </w:rPr>
  </w:style>
  <w:style w:type="character" w:customStyle="1" w:styleId="a4">
    <w:name w:val="Подзаголовок Знак"/>
    <w:uiPriority w:val="11"/>
    <w:qFormat/>
    <w:rPr>
      <w:sz w:val="24"/>
      <w:szCs w:val="24"/>
    </w:rPr>
  </w:style>
  <w:style w:type="character" w:customStyle="1" w:styleId="21">
    <w:name w:val="Цитата 2 Знак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customStyle="1" w:styleId="-">
    <w:name w:val="Интернет-ссылка"/>
    <w:uiPriority w:val="99"/>
    <w:unhideWhenUsed/>
    <w:rPr>
      <w:color w:val="0563C1" w:themeColor="hyperlink"/>
      <w:u w:val="single"/>
    </w:rPr>
  </w:style>
  <w:style w:type="character" w:customStyle="1" w:styleId="a8">
    <w:name w:val="Текст сноски Знак"/>
    <w:uiPriority w:val="99"/>
    <w:qFormat/>
    <w:rPr>
      <w:sz w:val="18"/>
    </w:rPr>
  </w:style>
  <w:style w:type="character" w:customStyle="1" w:styleId="a9">
    <w:name w:val="Символ сноски"/>
    <w:uiPriority w:val="99"/>
    <w:unhideWhenUsed/>
    <w:qFormat/>
    <w:rPr>
      <w:vertAlign w:val="superscript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b">
    <w:name w:val="Текст концевой сноски Знак"/>
    <w:uiPriority w:val="99"/>
    <w:qFormat/>
    <w:rPr>
      <w:sz w:val="20"/>
    </w:rPr>
  </w:style>
  <w:style w:type="character" w:customStyle="1" w:styleId="ac">
    <w:name w:val="Символ концевой сноски"/>
    <w:uiPriority w:val="99"/>
    <w:semiHidden/>
    <w:unhideWhenUsed/>
    <w:qFormat/>
    <w:rPr>
      <w:vertAlign w:val="superscript"/>
    </w:rPr>
  </w:style>
  <w:style w:type="character" w:customStyle="1" w:styleId="ad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e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af">
    <w:name w:val="Заголовок"/>
    <w:basedOn w:val="a"/>
    <w:next w:val="af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pPr>
      <w:spacing w:after="140"/>
    </w:pPr>
  </w:style>
  <w:style w:type="paragraph" w:styleId="af1">
    <w:name w:val="List"/>
    <w:basedOn w:val="af0"/>
    <w:rPr>
      <w:rFonts w:cs="Mangal"/>
    </w:rPr>
  </w:style>
  <w:style w:type="paragraph" w:styleId="af2">
    <w:name w:val="caption"/>
    <w:basedOn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paragraph" w:styleId="af3">
    <w:name w:val="index heading"/>
    <w:basedOn w:val="af"/>
  </w:style>
  <w:style w:type="paragraph" w:styleId="af4">
    <w:name w:val="Title"/>
    <w:basedOn w:val="a"/>
    <w:uiPriority w:val="10"/>
    <w:qFormat/>
    <w:pPr>
      <w:spacing w:before="300"/>
      <w:contextualSpacing/>
    </w:pPr>
    <w:rPr>
      <w:sz w:val="48"/>
      <w:szCs w:val="48"/>
    </w:rPr>
  </w:style>
  <w:style w:type="paragraph" w:styleId="af5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Колонтитул"/>
    <w:basedOn w:val="a"/>
    <w:qFormat/>
  </w:style>
  <w:style w:type="paragraph" w:customStyle="1" w:styleId="af8">
    <w:name w:val="Верхний и нижний колонтитулы"/>
    <w:basedOn w:val="a"/>
    <w:qFormat/>
  </w:style>
  <w:style w:type="paragraph" w:styleId="af9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a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b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c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1">
    <w:name w:val="toc 7"/>
    <w:basedOn w:val="a"/>
    <w:uiPriority w:val="39"/>
    <w:unhideWhenUsed/>
    <w:pPr>
      <w:spacing w:after="57"/>
      <w:ind w:left="1701"/>
    </w:pPr>
  </w:style>
  <w:style w:type="paragraph" w:styleId="81">
    <w:name w:val="toc 8"/>
    <w:basedOn w:val="a"/>
    <w:uiPriority w:val="39"/>
    <w:unhideWhenUsed/>
    <w:pPr>
      <w:spacing w:after="57"/>
      <w:ind w:left="1984"/>
    </w:pPr>
  </w:style>
  <w:style w:type="paragraph" w:styleId="91">
    <w:name w:val="toc 9"/>
    <w:basedOn w:val="a"/>
    <w:uiPriority w:val="39"/>
    <w:unhideWhenUsed/>
    <w:pPr>
      <w:spacing w:after="57"/>
      <w:ind w:left="2268"/>
    </w:pPr>
  </w:style>
  <w:style w:type="paragraph" w:styleId="afd">
    <w:name w:val="TOC Heading"/>
    <w:uiPriority w:val="39"/>
    <w:unhideWhenUsed/>
    <w:qFormat/>
    <w:pPr>
      <w:spacing w:after="200" w:line="276" w:lineRule="auto"/>
    </w:pPr>
    <w:rPr>
      <w:sz w:val="22"/>
    </w:rPr>
  </w:style>
  <w:style w:type="paragraph" w:styleId="afe">
    <w:name w:val="table of figures"/>
    <w:basedOn w:val="a"/>
    <w:uiPriority w:val="99"/>
    <w:unhideWhenUsed/>
    <w:qFormat/>
    <w:pPr>
      <w:spacing w:after="0"/>
    </w:pPr>
  </w:style>
  <w:style w:type="paragraph" w:styleId="aff">
    <w:name w:val="No Spacing"/>
    <w:basedOn w:val="a"/>
    <w:uiPriority w:val="1"/>
    <w:qFormat/>
    <w:pPr>
      <w:spacing w:after="0" w:line="240" w:lineRule="auto"/>
    </w:p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styleId="aff1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Дума г. Костромы</cp:lastModifiedBy>
  <cp:revision>16</cp:revision>
  <dcterms:created xsi:type="dcterms:W3CDTF">2024-11-19T06:17:00Z</dcterms:created>
  <dcterms:modified xsi:type="dcterms:W3CDTF">2025-08-04T12:56:00Z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