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265" w:rsidRDefault="00125265" w:rsidP="00E832EE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125265" w:rsidRDefault="00F43ABB" w:rsidP="00E832EE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125265" w:rsidRDefault="00125265" w:rsidP="00E832EE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25265" w:rsidRDefault="00F43ABB" w:rsidP="00E832EE">
      <w:pPr>
        <w:tabs>
          <w:tab w:val="left" w:pos="-24208"/>
        </w:tabs>
        <w:suppressAutoHyphens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плани</w:t>
      </w:r>
      <w:r w:rsidR="00E832EE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 xml:space="preserve">улицами </w:t>
      </w:r>
      <w:proofErr w:type="spellStart"/>
      <w:r>
        <w:rPr>
          <w:rFonts w:ascii="Times New Roman" w:hAnsi="Times New Roman"/>
          <w:sz w:val="26"/>
          <w:szCs w:val="26"/>
        </w:rPr>
        <w:t>Шарьинской</w:t>
      </w:r>
      <w:proofErr w:type="spellEnd"/>
      <w:r>
        <w:rPr>
          <w:rFonts w:ascii="Times New Roman" w:hAnsi="Times New Roman"/>
          <w:sz w:val="26"/>
          <w:szCs w:val="26"/>
        </w:rPr>
        <w:t>, Армейской, Губернской, проездом Добрым, улицей Свадебной, границей города Костромы</w:t>
      </w:r>
      <w:r w:rsidR="00425A50" w:rsidRPr="00425A50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r>
        <w:rPr>
          <w:rFonts w:ascii="Times New Roman" w:hAnsi="Times New Roman"/>
          <w:sz w:val="26"/>
          <w:szCs w:val="26"/>
        </w:rPr>
        <w:t>.</w:t>
      </w:r>
    </w:p>
    <w:p w:rsidR="00125265" w:rsidRDefault="00E832EE" w:rsidP="00E832EE">
      <w:pPr>
        <w:suppressAutoHyphens/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Проект п</w:t>
      </w:r>
      <w:r w:rsidR="00F43ABB">
        <w:rPr>
          <w:rFonts w:ascii="Times New Roman" w:hAnsi="Times New Roman"/>
          <w:sz w:val="26"/>
          <w:szCs w:val="26"/>
        </w:rPr>
        <w:t>лани</w:t>
      </w:r>
      <w:r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 w:rsidR="00F43ABB">
        <w:rPr>
          <w:rFonts w:ascii="Times New Roman" w:hAnsi="Times New Roman"/>
          <w:sz w:val="26"/>
          <w:szCs w:val="26"/>
        </w:rPr>
        <w:t xml:space="preserve">улицами </w:t>
      </w:r>
      <w:proofErr w:type="spellStart"/>
      <w:r w:rsidR="00F43ABB">
        <w:rPr>
          <w:rFonts w:ascii="Times New Roman" w:hAnsi="Times New Roman"/>
          <w:sz w:val="26"/>
          <w:szCs w:val="26"/>
        </w:rPr>
        <w:t>Шарьинской</w:t>
      </w:r>
      <w:proofErr w:type="spellEnd"/>
      <w:r w:rsidR="00F43ABB">
        <w:rPr>
          <w:rFonts w:ascii="Times New Roman" w:hAnsi="Times New Roman"/>
          <w:sz w:val="26"/>
          <w:szCs w:val="26"/>
        </w:rPr>
        <w:t>, Армейской, Губернской, проездом Добрым, улицей Свадебной, границей города Костромы</w:t>
      </w:r>
      <w:r w:rsidR="00425A50" w:rsidRPr="00425A50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bookmarkStart w:id="0" w:name="_GoBack"/>
      <w:bookmarkEnd w:id="0"/>
      <w:r w:rsidR="00F43ABB">
        <w:rPr>
          <w:rFonts w:ascii="Times New Roman" w:hAnsi="Times New Roman"/>
          <w:sz w:val="26"/>
          <w:szCs w:val="26"/>
        </w:rPr>
        <w:t xml:space="preserve">, </w:t>
      </w:r>
      <w:r w:rsidR="00F43ABB"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>
        <w:rPr>
          <w:rFonts w:ascii="Times New Roman" w:hAnsi="Times New Roman" w:cs="Times New Roman"/>
          <w:sz w:val="26"/>
          <w:szCs w:val="24"/>
        </w:rPr>
        <w:t>4 августа</w:t>
      </w:r>
      <w:r w:rsidR="00F43ABB">
        <w:rPr>
          <w:rFonts w:ascii="Times New Roman" w:hAnsi="Times New Roman" w:cs="Times New Roman"/>
          <w:sz w:val="26"/>
          <w:szCs w:val="24"/>
        </w:rPr>
        <w:t xml:space="preserve"> 2025</w:t>
      </w:r>
      <w:r w:rsidR="00F43ABB"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>
        <w:rPr>
          <w:rFonts w:ascii="Times New Roman" w:hAnsi="Times New Roman" w:cs="Times New Roman"/>
          <w:sz w:val="26"/>
          <w:szCs w:val="24"/>
          <w:highlight w:val="white"/>
        </w:rPr>
        <w:t>64.</w:t>
      </w:r>
    </w:p>
    <w:p w:rsidR="00125265" w:rsidRDefault="00F43ABB" w:rsidP="00E832EE">
      <w:pPr>
        <w:suppressAutoHyphens/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27 августа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125265" w:rsidRDefault="00F43ABB" w:rsidP="00E832EE">
      <w:pPr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</w:t>
      </w:r>
      <w:r w:rsidR="00E832EE">
        <w:rPr>
          <w:rFonts w:ascii="Times New Roman" w:hAnsi="Times New Roman" w:cs="Times New Roman"/>
          <w:sz w:val="26"/>
          <w:szCs w:val="24"/>
        </w:rPr>
        <w:t>–</w:t>
      </w:r>
      <w:r>
        <w:rPr>
          <w:rFonts w:ascii="Times New Roman" w:hAnsi="Times New Roman" w:cs="Times New Roman"/>
          <w:sz w:val="26"/>
          <w:szCs w:val="24"/>
        </w:rPr>
        <w:t xml:space="preserve">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 w:rsidRPr="008873D2">
          <w:rPr>
            <w:rStyle w:val="14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MukhinaKE</w:t>
        </w:r>
        <w:r w:rsidRPr="008873D2">
          <w:rPr>
            <w:rStyle w:val="14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@</w:t>
        </w:r>
        <w:r w:rsidRPr="008873D2">
          <w:rPr>
            <w:rStyle w:val="14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gradkostroma</w:t>
        </w:r>
        <w:r w:rsidRPr="008873D2">
          <w:rPr>
            <w:rStyle w:val="14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.</w:t>
        </w:r>
        <w:r w:rsidRPr="008873D2">
          <w:rPr>
            <w:rStyle w:val="14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125265" w:rsidRDefault="00F43ABB" w:rsidP="00E832EE">
      <w:pPr>
        <w:widowControl/>
        <w:suppressAutoHyphens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18 по 27 августа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125265" w:rsidRDefault="00F43ABB" w:rsidP="00E832EE">
      <w:pPr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Проектом планировки территории предусматривается: </w:t>
      </w:r>
    </w:p>
    <w:p w:rsidR="00125265" w:rsidRDefault="00F43ABB" w:rsidP="00E832EE">
      <w:pPr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- выделение зон планируемого размещения объектов жилищного строительства, объектов социальной, коммунально-бытовой, транспортной инфраструктуры, территорий общего пользования;</w:t>
      </w:r>
    </w:p>
    <w:p w:rsidR="00125265" w:rsidRDefault="00F43ABB" w:rsidP="00E832EE">
      <w:pPr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- установление красных линий по границам существующих элементов планировочной структуры (квартала);</w:t>
      </w:r>
    </w:p>
    <w:p w:rsidR="00125265" w:rsidRDefault="00F43ABB" w:rsidP="00E832EE">
      <w:pPr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- образование земельных участков для индивидуального жилищного строительства, малоквартирных жилых домов, социальных и общественных объектов;</w:t>
      </w:r>
    </w:p>
    <w:p w:rsidR="00125265" w:rsidRDefault="00F43ABB" w:rsidP="00E832EE">
      <w:pPr>
        <w:tabs>
          <w:tab w:val="left" w:pos="567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- образование земельных участков (территорий) общего пользования.</w:t>
      </w:r>
    </w:p>
    <w:p w:rsidR="00125265" w:rsidRDefault="00F43ABB" w:rsidP="00E832EE">
      <w:pPr>
        <w:widowControl/>
        <w:suppressAutoHyphens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Проект планировки территории, подлежа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14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E832EE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18 августа 2025 года.</w:t>
      </w:r>
    </w:p>
    <w:p w:rsidR="00125265" w:rsidRDefault="00F43ABB" w:rsidP="00E832EE">
      <w:pPr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125265" w:rsidRDefault="00F43ABB" w:rsidP="00E832EE">
      <w:pPr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125265" w:rsidRDefault="00F43ABB" w:rsidP="00E832EE">
      <w:pPr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125265" w:rsidRDefault="00F43ABB" w:rsidP="00E832EE">
      <w:pPr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18 по 27 августа 2025 года;</w:t>
      </w:r>
    </w:p>
    <w:p w:rsidR="00125265" w:rsidRDefault="00F43ABB" w:rsidP="00E832EE">
      <w:pPr>
        <w:widowControl/>
        <w:suppressAutoHyphens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18 по 27 августа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125265" w:rsidRDefault="00F43ABB" w:rsidP="00E832EE">
      <w:pPr>
        <w:widowControl/>
        <w:suppressAutoHyphens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125265">
      <w:headerReference w:type="default" r:id="rId8"/>
      <w:headerReference w:type="firs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93C" w:rsidRDefault="0084793C">
      <w:r>
        <w:separator/>
      </w:r>
    </w:p>
  </w:endnote>
  <w:endnote w:type="continuationSeparator" w:id="0">
    <w:p w:rsidR="0084793C" w:rsidRDefault="0084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93C" w:rsidRDefault="0084793C">
      <w:r>
        <w:separator/>
      </w:r>
    </w:p>
  </w:footnote>
  <w:footnote w:type="continuationSeparator" w:id="0">
    <w:p w:rsidR="0084793C" w:rsidRDefault="00847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265" w:rsidRDefault="00125265">
    <w:pPr>
      <w:pStyle w:val="affd"/>
    </w:pPr>
  </w:p>
  <w:p w:rsidR="00125265" w:rsidRDefault="0012526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265" w:rsidRDefault="00125265">
    <w:pPr>
      <w:pStyle w:val="affd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8873D2" w:rsidRDefault="00E832EE" w:rsidP="00E832EE">
    <w:pPr>
      <w:suppressAutoHyphens/>
      <w:jc w:val="center"/>
      <w:rPr>
        <w:rFonts w:ascii="Times New Roman" w:hAnsi="Times New Roman" w:cs="Times New Roman"/>
        <w:sz w:val="26"/>
        <w:szCs w:val="26"/>
      </w:rPr>
    </w:pPr>
    <w:r w:rsidRPr="00E832EE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</w:t>
    </w:r>
  </w:p>
  <w:p w:rsidR="00E832EE" w:rsidRPr="00E832EE" w:rsidRDefault="008873D2" w:rsidP="00E832EE">
    <w:pPr>
      <w:suppressAutoHyphens/>
      <w:jc w:val="center"/>
      <w:rPr>
        <w:rFonts w:ascii="Times New Roman" w:hAnsi="Times New Roman" w:cs="Times New Roman"/>
        <w:bCs/>
        <w:i/>
        <w:sz w:val="24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</w:t>
    </w:r>
    <w:r w:rsidR="00E832EE" w:rsidRPr="00E832EE">
      <w:rPr>
        <w:rFonts w:ascii="Times New Roman" w:hAnsi="Times New Roman" w:cs="Times New Roman"/>
        <w:i/>
        <w:iCs/>
        <w:sz w:val="24"/>
      </w:rPr>
      <w:t>Приложение 4</w:t>
    </w:r>
  </w:p>
  <w:p w:rsidR="00E832EE" w:rsidRPr="00E832EE" w:rsidRDefault="00E832EE" w:rsidP="00E832EE">
    <w:pPr>
      <w:jc w:val="right"/>
      <w:rPr>
        <w:rFonts w:ascii="Times New Roman" w:hAnsi="Times New Roman" w:cs="Times New Roman"/>
        <w:bCs/>
        <w:i/>
        <w:sz w:val="24"/>
        <w:szCs w:val="24"/>
      </w:rPr>
    </w:pPr>
    <w:r w:rsidRPr="00E832EE">
      <w:rPr>
        <w:rFonts w:ascii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125265" w:rsidRPr="00E832EE" w:rsidRDefault="00E832EE" w:rsidP="00E832EE">
    <w:pPr>
      <w:jc w:val="center"/>
      <w:rPr>
        <w:rFonts w:ascii="Times New Roman" w:hAnsi="Times New Roman" w:cs="Times New Roman"/>
        <w:bCs/>
        <w:i/>
        <w:sz w:val="24"/>
        <w:szCs w:val="24"/>
      </w:rPr>
    </w:pPr>
    <w:r w:rsidRPr="00E832EE"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от </w:t>
    </w:r>
    <w:r>
      <w:rPr>
        <w:rFonts w:ascii="Times New Roman" w:hAnsi="Times New Roman" w:cs="Times New Roman"/>
        <w:i/>
        <w:iCs/>
        <w:sz w:val="24"/>
        <w:szCs w:val="24"/>
      </w:rPr>
      <w:t>4 августа</w:t>
    </w:r>
    <w:r w:rsidRPr="00E832EE">
      <w:rPr>
        <w:rFonts w:ascii="Times New Roman" w:hAnsi="Times New Roman" w:cs="Times New Roman"/>
        <w:i/>
        <w:iCs/>
        <w:sz w:val="24"/>
        <w:szCs w:val="24"/>
      </w:rPr>
      <w:t xml:space="preserve"> 2025 года № 6</w:t>
    </w:r>
    <w:r>
      <w:rPr>
        <w:rFonts w:ascii="Times New Roman" w:hAnsi="Times New Roman" w:cs="Times New Roman"/>
        <w:i/>
        <w:iCs/>
        <w:sz w:val="24"/>
        <w:szCs w:val="24"/>
      </w:rPr>
      <w:t>4</w:t>
    </w:r>
    <w:r w:rsidRPr="00E832EE"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65"/>
    <w:rsid w:val="00125265"/>
    <w:rsid w:val="00222709"/>
    <w:rsid w:val="00425A50"/>
    <w:rsid w:val="0084793C"/>
    <w:rsid w:val="008873D2"/>
    <w:rsid w:val="00E832EE"/>
    <w:rsid w:val="00F4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E232E-4586-4B45-AA9B-FAA8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customStyle="1" w:styleId="14">
    <w:name w:val="Гиперссылка1"/>
    <w:basedOn w:val="a0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qFormat/>
    <w:rPr>
      <w:sz w:val="18"/>
    </w:rPr>
  </w:style>
  <w:style w:type="character" w:customStyle="1" w:styleId="ab">
    <w:name w:val="Символ сноски"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customStyle="1" w:styleId="af1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2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3">
    <w:name w:val="Символ нумерации"/>
    <w:qFormat/>
  </w:style>
  <w:style w:type="character" w:customStyle="1" w:styleId="af4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5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2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4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fa"/>
  </w:style>
  <w:style w:type="paragraph" w:styleId="ae">
    <w:name w:val="endnote text"/>
    <w:basedOn w:val="a"/>
    <w:link w:val="ad"/>
    <w:uiPriority w:val="99"/>
    <w:semiHidden/>
    <w:unhideWhenUsed/>
    <w:rPr>
      <w:sz w:val="20"/>
    </w:rPr>
  </w:style>
  <w:style w:type="paragraph" w:styleId="afe">
    <w:name w:val="table of figures"/>
    <w:basedOn w:val="a"/>
    <w:next w:val="a"/>
    <w:uiPriority w:val="99"/>
    <w:unhideWhenUsed/>
    <w:qFormat/>
  </w:style>
  <w:style w:type="paragraph" w:styleId="a6">
    <w:name w:val="Title"/>
    <w:basedOn w:val="a"/>
    <w:next w:val="afb"/>
    <w:link w:val="a5"/>
    <w:qFormat/>
    <w:pPr>
      <w:spacing w:before="300" w:after="200"/>
      <w:contextualSpacing/>
    </w:pPr>
    <w:rPr>
      <w:sz w:val="48"/>
      <w:szCs w:val="48"/>
    </w:rPr>
  </w:style>
  <w:style w:type="paragraph" w:customStyle="1" w:styleId="18">
    <w:name w:val="Заголовок1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b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c">
    <w:name w:val="Колонтитул"/>
    <w:basedOn w:val="a"/>
    <w:qFormat/>
  </w:style>
  <w:style w:type="paragraph" w:styleId="a9">
    <w:name w:val="footer"/>
    <w:basedOn w:val="a"/>
    <w:link w:val="13"/>
  </w:style>
  <w:style w:type="paragraph" w:styleId="affd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e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7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f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c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120</cp:revision>
  <cp:lastPrinted>2025-08-04T08:03:00Z</cp:lastPrinted>
  <dcterms:created xsi:type="dcterms:W3CDTF">2021-10-29T14:45:00Z</dcterms:created>
  <dcterms:modified xsi:type="dcterms:W3CDTF">2025-08-04T12:58:00Z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