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244" w:rsidRDefault="00637244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37244" w:rsidRDefault="00F2067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637244" w:rsidRDefault="0063724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37244" w:rsidRDefault="00F2067B">
      <w:pPr>
        <w:tabs>
          <w:tab w:val="left" w:pos="-24208"/>
        </w:tabs>
        <w:jc w:val="both"/>
        <w:rPr>
          <w:rFonts w:ascii="Times New Roman" w:hAnsi="Times New Roman"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4"/>
        </w:rPr>
        <w:t>по проекту</w:t>
      </w:r>
      <w:r>
        <w:rPr>
          <w:rFonts w:ascii="Times New Roman" w:hAnsi="Times New Roman"/>
          <w:sz w:val="26"/>
          <w:szCs w:val="26"/>
        </w:rPr>
        <w:t xml:space="preserve">, предусматривающему внесение изменений в проект межевания территории, </w:t>
      </w:r>
      <w:r>
        <w:rPr>
          <w:rFonts w:ascii="Times New Roman" w:hAnsi="Times New Roman" w:cs="Times New Roman"/>
          <w:sz w:val="26"/>
          <w:szCs w:val="26"/>
        </w:rPr>
        <w:t>ограниченной улицами Терешковой, Симановского, Федосеева, Борьбы</w:t>
      </w:r>
      <w:r>
        <w:rPr>
          <w:rFonts w:ascii="Times New Roman" w:hAnsi="Times New Roman"/>
          <w:sz w:val="26"/>
          <w:szCs w:val="26"/>
        </w:rPr>
        <w:t>.</w:t>
      </w:r>
    </w:p>
    <w:p w:rsidR="00637244" w:rsidRDefault="00F2067B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Проект изменений в проект межевания территории, ограниченной улицами </w:t>
      </w:r>
      <w:r>
        <w:rPr>
          <w:rFonts w:ascii="Times New Roman" w:hAnsi="Times New Roman" w:cs="Times New Roman"/>
          <w:sz w:val="26"/>
          <w:szCs w:val="26"/>
        </w:rPr>
        <w:t>Терешковой, Симановского, Федосеева, Борьбы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является приложением к постановлению Главы города Костромы от </w:t>
      </w:r>
      <w:r w:rsidR="008945F2">
        <w:rPr>
          <w:rFonts w:ascii="Times New Roman" w:hAnsi="Times New Roman" w:cs="Times New Roman"/>
          <w:sz w:val="26"/>
          <w:szCs w:val="24"/>
        </w:rPr>
        <w:t>10</w:t>
      </w:r>
      <w:r>
        <w:rPr>
          <w:rFonts w:ascii="Times New Roman" w:hAnsi="Times New Roman" w:cs="Times New Roman"/>
          <w:sz w:val="26"/>
          <w:szCs w:val="24"/>
        </w:rPr>
        <w:t xml:space="preserve"> июня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8945F2">
        <w:rPr>
          <w:rFonts w:ascii="Times New Roman" w:hAnsi="Times New Roman" w:cs="Times New Roman"/>
          <w:sz w:val="26"/>
          <w:szCs w:val="24"/>
          <w:highlight w:val="white"/>
        </w:rPr>
        <w:t>55.</w:t>
      </w:r>
    </w:p>
    <w:p w:rsidR="00637244" w:rsidRDefault="00F2067B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>Собрание участников публичных слушаний состоится 2 июля 2</w:t>
      </w:r>
      <w:r>
        <w:rPr>
          <w:rFonts w:ascii="Times New Roman" w:hAnsi="Times New Roman"/>
          <w:sz w:val="26"/>
          <w:szCs w:val="26"/>
        </w:rPr>
        <w:t xml:space="preserve">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637244" w:rsidRDefault="00F2067B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</w:t>
      </w:r>
      <w:r>
        <w:rPr>
          <w:rFonts w:ascii="Times New Roman" w:hAnsi="Times New Roman" w:cs="Times New Roman"/>
          <w:sz w:val="26"/>
          <w:szCs w:val="24"/>
        </w:rPr>
        <w:t xml:space="preserve">: Российская Федерация, Костромская область, городской округ город Кострома,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Muk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hinaKE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637244" w:rsidRDefault="00F2067B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23 июня по 2 июля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637244" w:rsidRDefault="00F2067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изменений в проект межевания территории предусматривается: </w:t>
      </w:r>
    </w:p>
    <w:p w:rsidR="00637244" w:rsidRDefault="00F2067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образование зем</w:t>
      </w:r>
      <w:r>
        <w:rPr>
          <w:rFonts w:ascii="Times New Roman" w:hAnsi="Times New Roman"/>
          <w:color w:val="000000" w:themeColor="text1"/>
          <w:sz w:val="26"/>
          <w:szCs w:val="26"/>
        </w:rPr>
        <w:t>ельных участков из земель, государственная собственность на которые не разграничена под объектами капитального строительства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37244" w:rsidRDefault="00F2067B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образование земельных участков путем перераспределения земельных участков, с землями, государственная собственность на которые 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 разграничена;</w:t>
      </w:r>
    </w:p>
    <w:p w:rsidR="00637244" w:rsidRDefault="00F2067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образование земельных участков (территорий) общего пользования;</w:t>
      </w:r>
    </w:p>
    <w:p w:rsidR="00637244" w:rsidRDefault="00F2067B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- установление красных линий по границам элемента планировочной структуры.</w:t>
      </w:r>
    </w:p>
    <w:p w:rsidR="00637244" w:rsidRDefault="00F2067B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межевания территории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8945F2">
        <w:rPr>
          <w:rFonts w:ascii="Times New Roman" w:hAnsi="Times New Roman" w:cs="Times New Roman"/>
          <w:sz w:val="26"/>
          <w:szCs w:val="26"/>
          <w:lang w:eastAsia="ru-RU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23 июня 2025 года.</w:t>
      </w:r>
    </w:p>
    <w:p w:rsidR="00637244" w:rsidRDefault="00F2067B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имя, о</w:t>
      </w:r>
      <w:r>
        <w:rPr>
          <w:rFonts w:ascii="Times New Roman" w:hAnsi="Times New Roman" w:cs="Times New Roman"/>
          <w:sz w:val="26"/>
          <w:szCs w:val="26"/>
          <w:lang w:eastAsia="ru-RU"/>
        </w:rPr>
        <w:t>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</w:t>
      </w:r>
      <w:r>
        <w:rPr>
          <w:rFonts w:ascii="Times New Roman" w:hAnsi="Times New Roman" w:cs="Times New Roman"/>
          <w:sz w:val="26"/>
          <w:szCs w:val="26"/>
          <w:lang w:eastAsia="ru-RU"/>
        </w:rPr>
        <w:t>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из Единого государственного реестра недвижимости и иные документы, устанавли</w:t>
      </w:r>
      <w:r>
        <w:rPr>
          <w:rFonts w:ascii="Times New Roman" w:hAnsi="Times New Roman" w:cs="Times New Roman"/>
          <w:sz w:val="26"/>
          <w:szCs w:val="26"/>
          <w:lang w:eastAsia="ru-RU"/>
        </w:rPr>
        <w:t>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637244" w:rsidRDefault="00F2067B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</w:t>
      </w:r>
      <w:r>
        <w:rPr>
          <w:rFonts w:ascii="Times New Roman" w:hAnsi="Times New Roman" w:cs="Times New Roman"/>
          <w:sz w:val="26"/>
          <w:szCs w:val="26"/>
          <w:lang w:eastAsia="ru-RU"/>
        </w:rPr>
        <w:t>ом требований, установленных Федеральным законом от 27 июля 2006 года № 152-ФЗ "О персональных данных".</w:t>
      </w:r>
    </w:p>
    <w:p w:rsidR="00637244" w:rsidRDefault="00F2067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637244" w:rsidRDefault="00F2067B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23 июня по 2 июля 2025 года;</w:t>
      </w:r>
    </w:p>
    <w:p w:rsidR="00637244" w:rsidRDefault="00F2067B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2) посредством записи в книге (журнале) учета посетителей экспозиции проекта, подлежащего рассмотрению на публичных слушаниях, </w:t>
      </w:r>
      <w:r>
        <w:rPr>
          <w:rFonts w:ascii="Times New Roman" w:hAnsi="Times New Roman" w:cs="Times New Roman"/>
          <w:sz w:val="26"/>
          <w:szCs w:val="26"/>
          <w:lang w:eastAsia="ru-RU"/>
        </w:rPr>
        <w:t>на официальном сайте Администрации города Костромы, в будние дни с 23 июня по 2 июля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</w:t>
      </w:r>
      <w:r>
        <w:rPr>
          <w:rFonts w:ascii="Times New Roman" w:hAnsi="Times New Roman" w:cs="Times New Roman"/>
          <w:sz w:val="26"/>
          <w:szCs w:val="26"/>
          <w:lang w:eastAsia="ru-RU"/>
        </w:rPr>
        <w:t>уции, 2, 4 этаж, кабинет 406;</w:t>
      </w:r>
    </w:p>
    <w:p w:rsidR="00637244" w:rsidRDefault="00F2067B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637244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67B" w:rsidRDefault="00F2067B">
      <w:r>
        <w:separator/>
      </w:r>
    </w:p>
  </w:endnote>
  <w:endnote w:type="continuationSeparator" w:id="0">
    <w:p w:rsidR="00F2067B" w:rsidRDefault="00F2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67B" w:rsidRDefault="00F2067B">
      <w:r>
        <w:separator/>
      </w:r>
    </w:p>
  </w:footnote>
  <w:footnote w:type="continuationSeparator" w:id="0">
    <w:p w:rsidR="00F2067B" w:rsidRDefault="00F20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4" w:rsidRDefault="00637244">
    <w:pPr>
      <w:pStyle w:val="affc"/>
    </w:pPr>
  </w:p>
  <w:p w:rsidR="00637244" w:rsidRDefault="0063724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244" w:rsidRDefault="00637244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637244" w:rsidRDefault="008945F2" w:rsidP="008945F2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</w:t>
    </w:r>
    <w:r w:rsidR="00F2067B">
      <w:rPr>
        <w:rFonts w:ascii="Times New Roman" w:hAnsi="Times New Roman" w:cs="Times New Roman"/>
        <w:i/>
        <w:iCs/>
        <w:sz w:val="24"/>
        <w:szCs w:val="24"/>
      </w:rPr>
      <w:t>Приложение 4</w:t>
    </w:r>
  </w:p>
  <w:p w:rsidR="00637244" w:rsidRDefault="00F2067B" w:rsidP="008945F2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hAnsi="Times New Roman" w:cs="Times New Roman"/>
        <w:i/>
        <w:iCs/>
        <w:sz w:val="24"/>
        <w:szCs w:val="24"/>
      </w:rPr>
      <w:t>Главы города Костромы</w:t>
    </w:r>
  </w:p>
  <w:p w:rsidR="00637244" w:rsidRPr="008945F2" w:rsidRDefault="008945F2" w:rsidP="008945F2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</w:t>
    </w:r>
    <w:r w:rsidR="00F2067B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10</w:t>
    </w:r>
    <w:r w:rsidR="00F2067B">
      <w:rPr>
        <w:rFonts w:ascii="Times New Roman" w:hAnsi="Times New Roman" w:cs="Times New Roman"/>
        <w:i/>
        <w:iCs/>
        <w:sz w:val="24"/>
        <w:szCs w:val="24"/>
      </w:rPr>
      <w:t xml:space="preserve"> июня 2025 года № </w:t>
    </w:r>
    <w:r>
      <w:rPr>
        <w:rFonts w:ascii="Times New Roman" w:hAnsi="Times New Roman" w:cs="Times New Roman"/>
        <w:i/>
        <w:iCs/>
        <w:sz w:val="24"/>
        <w:szCs w:val="24"/>
      </w:rPr>
      <w:t>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4418E6"/>
    <w:multiLevelType w:val="hybridMultilevel"/>
    <w:tmpl w:val="EC1A2028"/>
    <w:lvl w:ilvl="0" w:tplc="1E3E9AF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C1020642">
      <w:start w:val="1"/>
      <w:numFmt w:val="lowerLetter"/>
      <w:lvlText w:val="%2."/>
      <w:lvlJc w:val="left"/>
      <w:pPr>
        <w:ind w:left="1590" w:hanging="360"/>
      </w:pPr>
    </w:lvl>
    <w:lvl w:ilvl="2" w:tplc="9162D128">
      <w:start w:val="1"/>
      <w:numFmt w:val="lowerRoman"/>
      <w:lvlText w:val="%3."/>
      <w:lvlJc w:val="right"/>
      <w:pPr>
        <w:ind w:left="2310" w:hanging="180"/>
      </w:pPr>
    </w:lvl>
    <w:lvl w:ilvl="3" w:tplc="A392B1B8">
      <w:start w:val="1"/>
      <w:numFmt w:val="decimal"/>
      <w:lvlText w:val="%4."/>
      <w:lvlJc w:val="left"/>
      <w:pPr>
        <w:ind w:left="3030" w:hanging="360"/>
      </w:pPr>
    </w:lvl>
    <w:lvl w:ilvl="4" w:tplc="888625C8">
      <w:start w:val="1"/>
      <w:numFmt w:val="lowerLetter"/>
      <w:lvlText w:val="%5."/>
      <w:lvlJc w:val="left"/>
      <w:pPr>
        <w:ind w:left="3750" w:hanging="360"/>
      </w:pPr>
    </w:lvl>
    <w:lvl w:ilvl="5" w:tplc="AF5E47A0">
      <w:start w:val="1"/>
      <w:numFmt w:val="lowerRoman"/>
      <w:lvlText w:val="%6."/>
      <w:lvlJc w:val="right"/>
      <w:pPr>
        <w:ind w:left="4470" w:hanging="180"/>
      </w:pPr>
    </w:lvl>
    <w:lvl w:ilvl="6" w:tplc="4FB428B0">
      <w:start w:val="1"/>
      <w:numFmt w:val="decimal"/>
      <w:lvlText w:val="%7."/>
      <w:lvlJc w:val="left"/>
      <w:pPr>
        <w:ind w:left="5190" w:hanging="360"/>
      </w:pPr>
    </w:lvl>
    <w:lvl w:ilvl="7" w:tplc="688E9B80">
      <w:start w:val="1"/>
      <w:numFmt w:val="lowerLetter"/>
      <w:lvlText w:val="%8."/>
      <w:lvlJc w:val="left"/>
      <w:pPr>
        <w:ind w:left="5910" w:hanging="360"/>
      </w:pPr>
    </w:lvl>
    <w:lvl w:ilvl="8" w:tplc="016604D4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89A5A91"/>
    <w:multiLevelType w:val="hybridMultilevel"/>
    <w:tmpl w:val="83EA3476"/>
    <w:lvl w:ilvl="0" w:tplc="DCC4EA1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D0889788">
      <w:start w:val="1"/>
      <w:numFmt w:val="lowerLetter"/>
      <w:lvlText w:val="%2."/>
      <w:lvlJc w:val="left"/>
      <w:pPr>
        <w:ind w:left="1590" w:hanging="360"/>
      </w:pPr>
    </w:lvl>
    <w:lvl w:ilvl="2" w:tplc="C2523500">
      <w:start w:val="1"/>
      <w:numFmt w:val="lowerRoman"/>
      <w:lvlText w:val="%3."/>
      <w:lvlJc w:val="right"/>
      <w:pPr>
        <w:ind w:left="2310" w:hanging="180"/>
      </w:pPr>
    </w:lvl>
    <w:lvl w:ilvl="3" w:tplc="CE8C7B30">
      <w:start w:val="1"/>
      <w:numFmt w:val="decimal"/>
      <w:lvlText w:val="%4."/>
      <w:lvlJc w:val="left"/>
      <w:pPr>
        <w:ind w:left="3030" w:hanging="360"/>
      </w:pPr>
    </w:lvl>
    <w:lvl w:ilvl="4" w:tplc="7ADA9130">
      <w:start w:val="1"/>
      <w:numFmt w:val="lowerLetter"/>
      <w:lvlText w:val="%5."/>
      <w:lvlJc w:val="left"/>
      <w:pPr>
        <w:ind w:left="3750" w:hanging="360"/>
      </w:pPr>
    </w:lvl>
    <w:lvl w:ilvl="5" w:tplc="556EB116">
      <w:start w:val="1"/>
      <w:numFmt w:val="lowerRoman"/>
      <w:lvlText w:val="%6."/>
      <w:lvlJc w:val="right"/>
      <w:pPr>
        <w:ind w:left="4470" w:hanging="180"/>
      </w:pPr>
    </w:lvl>
    <w:lvl w:ilvl="6" w:tplc="04709274">
      <w:start w:val="1"/>
      <w:numFmt w:val="decimal"/>
      <w:lvlText w:val="%7."/>
      <w:lvlJc w:val="left"/>
      <w:pPr>
        <w:ind w:left="5190" w:hanging="360"/>
      </w:pPr>
    </w:lvl>
    <w:lvl w:ilvl="7" w:tplc="0FE88EE4">
      <w:start w:val="1"/>
      <w:numFmt w:val="lowerLetter"/>
      <w:lvlText w:val="%8."/>
      <w:lvlJc w:val="left"/>
      <w:pPr>
        <w:ind w:left="5910" w:hanging="360"/>
      </w:pPr>
    </w:lvl>
    <w:lvl w:ilvl="8" w:tplc="6C1E5552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5D100620"/>
    <w:multiLevelType w:val="hybridMultilevel"/>
    <w:tmpl w:val="4DCCF040"/>
    <w:lvl w:ilvl="0" w:tplc="56741A9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9A620B18">
      <w:start w:val="1"/>
      <w:numFmt w:val="lowerLetter"/>
      <w:lvlText w:val="%2."/>
      <w:lvlJc w:val="left"/>
      <w:pPr>
        <w:ind w:left="1590" w:hanging="360"/>
      </w:pPr>
    </w:lvl>
    <w:lvl w:ilvl="2" w:tplc="0BF87B64">
      <w:start w:val="1"/>
      <w:numFmt w:val="lowerRoman"/>
      <w:lvlText w:val="%3."/>
      <w:lvlJc w:val="right"/>
      <w:pPr>
        <w:ind w:left="2310" w:hanging="180"/>
      </w:pPr>
    </w:lvl>
    <w:lvl w:ilvl="3" w:tplc="32CE9852">
      <w:start w:val="1"/>
      <w:numFmt w:val="decimal"/>
      <w:lvlText w:val="%4."/>
      <w:lvlJc w:val="left"/>
      <w:pPr>
        <w:ind w:left="3030" w:hanging="360"/>
      </w:pPr>
    </w:lvl>
    <w:lvl w:ilvl="4" w:tplc="F22E7336">
      <w:start w:val="1"/>
      <w:numFmt w:val="lowerLetter"/>
      <w:lvlText w:val="%5."/>
      <w:lvlJc w:val="left"/>
      <w:pPr>
        <w:ind w:left="3750" w:hanging="360"/>
      </w:pPr>
    </w:lvl>
    <w:lvl w:ilvl="5" w:tplc="7C88027A">
      <w:start w:val="1"/>
      <w:numFmt w:val="lowerRoman"/>
      <w:lvlText w:val="%6."/>
      <w:lvlJc w:val="right"/>
      <w:pPr>
        <w:ind w:left="4470" w:hanging="180"/>
      </w:pPr>
    </w:lvl>
    <w:lvl w:ilvl="6" w:tplc="815AD4B2">
      <w:start w:val="1"/>
      <w:numFmt w:val="decimal"/>
      <w:lvlText w:val="%7."/>
      <w:lvlJc w:val="left"/>
      <w:pPr>
        <w:ind w:left="5190" w:hanging="360"/>
      </w:pPr>
    </w:lvl>
    <w:lvl w:ilvl="7" w:tplc="3EBAE878">
      <w:start w:val="1"/>
      <w:numFmt w:val="lowerLetter"/>
      <w:lvlText w:val="%8."/>
      <w:lvlJc w:val="left"/>
      <w:pPr>
        <w:ind w:left="5910" w:hanging="360"/>
      </w:pPr>
    </w:lvl>
    <w:lvl w:ilvl="8" w:tplc="022C88C2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7766501C"/>
    <w:multiLevelType w:val="hybridMultilevel"/>
    <w:tmpl w:val="F410CC60"/>
    <w:lvl w:ilvl="0" w:tplc="13EC9C0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7C30A65E">
      <w:start w:val="1"/>
      <w:numFmt w:val="lowerLetter"/>
      <w:lvlText w:val="%2."/>
      <w:lvlJc w:val="left"/>
      <w:pPr>
        <w:ind w:left="1590" w:hanging="360"/>
      </w:pPr>
    </w:lvl>
    <w:lvl w:ilvl="2" w:tplc="0D444BEA">
      <w:start w:val="1"/>
      <w:numFmt w:val="lowerRoman"/>
      <w:lvlText w:val="%3."/>
      <w:lvlJc w:val="right"/>
      <w:pPr>
        <w:ind w:left="2310" w:hanging="180"/>
      </w:pPr>
    </w:lvl>
    <w:lvl w:ilvl="3" w:tplc="ADCE5770">
      <w:start w:val="1"/>
      <w:numFmt w:val="decimal"/>
      <w:lvlText w:val="%4."/>
      <w:lvlJc w:val="left"/>
      <w:pPr>
        <w:ind w:left="3030" w:hanging="360"/>
      </w:pPr>
    </w:lvl>
    <w:lvl w:ilvl="4" w:tplc="F6687B7A">
      <w:start w:val="1"/>
      <w:numFmt w:val="lowerLetter"/>
      <w:lvlText w:val="%5."/>
      <w:lvlJc w:val="left"/>
      <w:pPr>
        <w:ind w:left="3750" w:hanging="360"/>
      </w:pPr>
    </w:lvl>
    <w:lvl w:ilvl="5" w:tplc="5BAC2A7E">
      <w:start w:val="1"/>
      <w:numFmt w:val="lowerRoman"/>
      <w:lvlText w:val="%6."/>
      <w:lvlJc w:val="right"/>
      <w:pPr>
        <w:ind w:left="4470" w:hanging="180"/>
      </w:pPr>
    </w:lvl>
    <w:lvl w:ilvl="6" w:tplc="A886C090">
      <w:start w:val="1"/>
      <w:numFmt w:val="decimal"/>
      <w:lvlText w:val="%7."/>
      <w:lvlJc w:val="left"/>
      <w:pPr>
        <w:ind w:left="5190" w:hanging="360"/>
      </w:pPr>
    </w:lvl>
    <w:lvl w:ilvl="7" w:tplc="EE0496F2">
      <w:start w:val="1"/>
      <w:numFmt w:val="lowerLetter"/>
      <w:lvlText w:val="%8."/>
      <w:lvlJc w:val="left"/>
      <w:pPr>
        <w:ind w:left="5910" w:hanging="360"/>
      </w:pPr>
    </w:lvl>
    <w:lvl w:ilvl="8" w:tplc="704692A0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44"/>
    <w:rsid w:val="00637244"/>
    <w:rsid w:val="008945F2"/>
    <w:rsid w:val="00C8046A"/>
    <w:rsid w:val="00F2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13A9B-DD38-4324-B04B-332F500A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character" w:customStyle="1" w:styleId="13">
    <w:name w:val="Нижний колонтитул Знак1"/>
    <w:link w:val="a9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af1">
    <w:name w:val="table of figures"/>
    <w:basedOn w:val="a"/>
    <w:next w:val="a"/>
    <w:uiPriority w:val="99"/>
    <w:unhideWhenUsed/>
  </w:style>
  <w:style w:type="character" w:customStyle="1" w:styleId="af2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3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4">
    <w:name w:val="Символ нумерации"/>
    <w:qFormat/>
  </w:style>
  <w:style w:type="character" w:customStyle="1" w:styleId="af5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6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7">
    <w:name w:val="Символ сноски"/>
    <w:qFormat/>
    <w:rPr>
      <w:vertAlign w:val="superscript"/>
    </w:rPr>
  </w:style>
  <w:style w:type="character" w:customStyle="1" w:styleId="af8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a">
    <w:name w:val="Подзаголовок Знак"/>
    <w:basedOn w:val="a0"/>
    <w:qFormat/>
    <w:rPr>
      <w:sz w:val="24"/>
      <w:szCs w:val="24"/>
    </w:rPr>
  </w:style>
  <w:style w:type="character" w:customStyle="1" w:styleId="afb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6">
    <w:name w:val="Title"/>
    <w:basedOn w:val="a"/>
    <w:next w:val="afc"/>
    <w:link w:val="a5"/>
    <w:qFormat/>
    <w:pPr>
      <w:spacing w:before="300" w:after="200"/>
      <w:contextualSpacing/>
    </w:pPr>
    <w:rPr>
      <w:sz w:val="48"/>
      <w:szCs w:val="4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c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link w:val="13"/>
  </w:style>
  <w:style w:type="paragraph" w:styleId="affc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d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c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e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116</cp:revision>
  <cp:lastPrinted>2025-06-10T09:28:00Z</cp:lastPrinted>
  <dcterms:created xsi:type="dcterms:W3CDTF">2021-10-29T14:45:00Z</dcterms:created>
  <dcterms:modified xsi:type="dcterms:W3CDTF">2025-06-10T09:30:00Z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