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981" w:rsidRDefault="0078642D">
      <w:pPr>
        <w:pStyle w:val="af9"/>
        <w:jc w:val="center"/>
      </w:pPr>
      <w:r w:rsidRPr="00DC49A6">
        <w:rPr>
          <w:rFonts w:eastAsia="Times New Roman" w:cs="Times New Roman"/>
        </w:rPr>
        <w:object w:dxaOrig="1276" w:dyaOrig="15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42pt;height:51pt;mso-wrap-distance-left:0;mso-wrap-distance-top:0;mso-wrap-distance-right:0;mso-wrap-distance-bottom:0" o:ole="">
            <v:imagedata r:id="rId8" o:title=""/>
            <v:path textboxrect="0,0,0,0"/>
          </v:shape>
          <o:OLEObject Type="Embed" ProgID="Word.Document.12" ShapeID="_x0000_i0" DrawAspect="Content" ObjectID="_1817736015" r:id="rId9"/>
        </w:object>
      </w:r>
      <w:r w:rsidR="002441B0" w:rsidRPr="00BF7778">
        <w:rPr>
          <w:noProof/>
          <w:lang w:eastAsia="ru-RU"/>
        </w:rPr>
        <w:pict>
          <v:shape id="Рисунок 2" o:spid="_x0000_i1026" type="#_x0000_t75" style="width:478.5pt;height:57.75pt;visibility:visible;mso-wrap-style:square">
            <v:imagedata r:id="rId10" o:title="" croptop="-193f" cropbottom="-193f" cropleft="-21f" cropright="-21f"/>
          </v:shape>
        </w:pict>
      </w:r>
    </w:p>
    <w:tbl>
      <w:tblPr>
        <w:tblW w:w="8807" w:type="dxa"/>
        <w:tblInd w:w="708" w:type="dxa"/>
        <w:tblLook w:val="04A0" w:firstRow="1" w:lastRow="0" w:firstColumn="1" w:lastColumn="0" w:noHBand="0" w:noVBand="1"/>
      </w:tblPr>
      <w:tblGrid>
        <w:gridCol w:w="3085"/>
        <w:gridCol w:w="5245"/>
        <w:gridCol w:w="477"/>
      </w:tblGrid>
      <w:tr w:rsidR="00810981">
        <w:trPr>
          <w:trHeight w:val="23"/>
        </w:trPr>
        <w:tc>
          <w:tcPr>
            <w:tcW w:w="3085" w:type="dxa"/>
            <w:tcBorders>
              <w:bottom w:val="single" w:sz="4" w:space="0" w:color="000000"/>
            </w:tcBorders>
            <w:vAlign w:val="bottom"/>
          </w:tcPr>
          <w:p w:rsidR="00810981" w:rsidRDefault="007864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26 августа 2025 года</w:t>
            </w:r>
          </w:p>
        </w:tc>
        <w:tc>
          <w:tcPr>
            <w:tcW w:w="5245" w:type="dxa"/>
            <w:vAlign w:val="bottom"/>
          </w:tcPr>
          <w:p w:rsidR="00810981" w:rsidRDefault="002441B0">
            <w:pPr>
              <w:jc w:val="right"/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77" w:type="dxa"/>
            <w:tcBorders>
              <w:bottom w:val="single" w:sz="4" w:space="0" w:color="000000"/>
            </w:tcBorders>
            <w:vAlign w:val="bottom"/>
          </w:tcPr>
          <w:p w:rsidR="00810981" w:rsidRDefault="0078642D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72</w:t>
            </w:r>
          </w:p>
        </w:tc>
      </w:tr>
    </w:tbl>
    <w:p w:rsidR="00810981" w:rsidRDefault="00810981">
      <w:pPr>
        <w:pStyle w:val="5"/>
        <w:numPr>
          <w:ilvl w:val="0"/>
          <w:numId w:val="0"/>
        </w:numPr>
        <w:tabs>
          <w:tab w:val="left" w:pos="-24208"/>
        </w:tabs>
        <w:ind w:left="426" w:right="-1" w:firstLine="425"/>
        <w:jc w:val="left"/>
        <w:rPr>
          <w:rFonts w:ascii="Times New Roman" w:hAnsi="Times New Roman"/>
          <w:sz w:val="26"/>
          <w:szCs w:val="26"/>
          <w:lang w:val="ru-RU" w:eastAsia="en-US" w:bidi="en-US"/>
        </w:rPr>
      </w:pPr>
    </w:p>
    <w:p w:rsidR="00810981" w:rsidRDefault="00810981">
      <w:pPr>
        <w:pStyle w:val="5"/>
        <w:numPr>
          <w:ilvl w:val="0"/>
          <w:numId w:val="0"/>
        </w:numPr>
        <w:tabs>
          <w:tab w:val="left" w:pos="-24208"/>
        </w:tabs>
        <w:ind w:left="426" w:right="-1" w:firstLine="425"/>
        <w:jc w:val="left"/>
        <w:rPr>
          <w:rFonts w:ascii="Times New Roman" w:hAnsi="Times New Roman"/>
          <w:sz w:val="26"/>
          <w:szCs w:val="26"/>
          <w:lang w:val="ru-RU" w:eastAsia="en-US" w:bidi="en-US"/>
        </w:rPr>
      </w:pPr>
    </w:p>
    <w:p w:rsidR="0078642D" w:rsidRDefault="002441B0">
      <w:pPr>
        <w:tabs>
          <w:tab w:val="left" w:pos="-24208"/>
        </w:tabs>
        <w:ind w:left="567" w:right="565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sz w:val="26"/>
          <w:szCs w:val="24"/>
        </w:rPr>
        <w:t xml:space="preserve">О назначении публичных слушаний по схемам расположения земельных участков на кадастровом плане территории, расположенных в городе Костроме </w:t>
      </w:r>
      <w:r w:rsidR="0078642D">
        <w:rPr>
          <w:rFonts w:ascii="Times New Roman" w:hAnsi="Times New Roman"/>
          <w:b/>
          <w:bCs/>
          <w:sz w:val="26"/>
          <w:szCs w:val="26"/>
        </w:rPr>
        <w:t xml:space="preserve">по адресам: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улица Линейная, 20, улица Линейная, 22, улица Линейная, 24, улица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Костромская, 92, переулок Костромской, 2, переулок Костромской, 4, </w:t>
      </w:r>
    </w:p>
    <w:p w:rsidR="00810981" w:rsidRDefault="002441B0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переулок Костромской, 8</w:t>
      </w:r>
    </w:p>
    <w:p w:rsidR="00810981" w:rsidRDefault="00810981">
      <w:pPr>
        <w:tabs>
          <w:tab w:val="left" w:pos="-24208"/>
        </w:tabs>
        <w:ind w:right="565"/>
        <w:rPr>
          <w:rFonts w:ascii="Times New Roman" w:hAnsi="Times New Roman"/>
          <w:b/>
          <w:color w:val="000000"/>
          <w:sz w:val="26"/>
          <w:szCs w:val="24"/>
        </w:rPr>
      </w:pPr>
    </w:p>
    <w:p w:rsidR="00810981" w:rsidRDefault="002441B0">
      <w:pPr>
        <w:pStyle w:val="aff7"/>
        <w:ind w:right="-1"/>
      </w:pPr>
      <w:r>
        <w:t xml:space="preserve">Рассмотрев </w:t>
      </w:r>
      <w:r>
        <w:rPr>
          <w:szCs w:val="24"/>
        </w:rPr>
        <w:t xml:space="preserve">обращение главы Администрации города Костромы от </w:t>
      </w:r>
      <w:r w:rsidR="0078642D">
        <w:rPr>
          <w:szCs w:val="24"/>
        </w:rPr>
        <w:t>11</w:t>
      </w:r>
      <w:r>
        <w:rPr>
          <w:szCs w:val="24"/>
        </w:rPr>
        <w:t xml:space="preserve"> </w:t>
      </w:r>
      <w:r>
        <w:rPr>
          <w:szCs w:val="24"/>
        </w:rPr>
        <w:t>августа</w:t>
      </w:r>
      <w:r>
        <w:rPr>
          <w:szCs w:val="24"/>
        </w:rPr>
        <w:t xml:space="preserve"> 2025 года № </w:t>
      </w:r>
      <w:r w:rsidR="0078642D">
        <w:rPr>
          <w:szCs w:val="24"/>
        </w:rPr>
        <w:t>24исх-3320/25</w:t>
      </w:r>
      <w:r>
        <w:t>, в целях соблюдения права человека на благоприятные условия жизнедеятельности,</w:t>
      </w:r>
      <w:r>
        <w:t xml:space="preserve"> прав и законных интересов правообладателей земельных участков и объектов капитального строительства, в соответствии со статьями 5</w:t>
      </w:r>
      <w:r>
        <w:rPr>
          <w:vertAlign w:val="superscript"/>
        </w:rPr>
        <w:t>1</w:t>
      </w:r>
      <w:r>
        <w:t xml:space="preserve"> и 46 Градостроительного кодекса Российской Федерации, </w:t>
      </w:r>
      <w:r>
        <w:rPr>
          <w:rFonts w:cs="Times New Roman"/>
          <w:color w:val="000000"/>
        </w:rPr>
        <w:t xml:space="preserve">Федеральным законом от 20.03.2025 № 33-ФЗ </w:t>
      </w:r>
      <w:r w:rsidR="0078642D">
        <w:rPr>
          <w:rFonts w:cs="Times New Roman"/>
          <w:color w:val="000000"/>
        </w:rPr>
        <w:t>"</w:t>
      </w:r>
      <w:r>
        <w:rPr>
          <w:rFonts w:cs="Times New Roman"/>
          <w:color w:val="000000"/>
        </w:rPr>
        <w:t>Об общих принципах местного</w:t>
      </w:r>
      <w:r>
        <w:rPr>
          <w:rFonts w:cs="Times New Roman"/>
          <w:color w:val="000000"/>
        </w:rPr>
        <w:t xml:space="preserve"> самоуправления в единой системе публичной власти</w:t>
      </w:r>
      <w:r w:rsidR="0078642D">
        <w:rPr>
          <w:rFonts w:cs="Times New Roman"/>
          <w:color w:val="000000"/>
        </w:rPr>
        <w:t>"</w:t>
      </w:r>
      <w:r>
        <w:t xml:space="preserve">, Порядком организации и проведения публичных слушаний, общественных обсуждений по проектам муниципальных правовых актов города Костромы в сфере градостроительной деятельности, Правилами землепользования и </w:t>
      </w:r>
      <w:r>
        <w:t>застройки города Костромы, руководствуясь статьями 20, 37 и 56 Устава города Костромы,</w:t>
      </w:r>
    </w:p>
    <w:p w:rsidR="00810981" w:rsidRDefault="002441B0">
      <w:pPr>
        <w:pStyle w:val="aff4"/>
        <w:ind w:right="-1"/>
      </w:pPr>
      <w:r>
        <w:t>ПОСТАНОВЛЯЮ:</w:t>
      </w:r>
    </w:p>
    <w:p w:rsidR="00810981" w:rsidRDefault="002441B0">
      <w:pPr>
        <w:ind w:firstLine="73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1. Назначить публичные слушания по схемам расположения земельных участков на кадастровом плане территории, расположенных в городе Костроме по адресам: </w:t>
      </w:r>
      <w:r>
        <w:rPr>
          <w:rFonts w:ascii="Times New Roman" w:hAnsi="Times New Roman"/>
          <w:sz w:val="26"/>
          <w:szCs w:val="26"/>
        </w:rPr>
        <w:t>улица Линейная, 20</w:t>
      </w:r>
      <w:r>
        <w:rPr>
          <w:rFonts w:ascii="Times New Roman" w:hAnsi="Times New Roman"/>
          <w:sz w:val="26"/>
          <w:szCs w:val="26"/>
        </w:rPr>
        <w:t xml:space="preserve"> (приложение 1), </w:t>
      </w:r>
      <w:r>
        <w:rPr>
          <w:rFonts w:ascii="Times New Roman" w:hAnsi="Times New Roman"/>
          <w:sz w:val="26"/>
          <w:szCs w:val="26"/>
        </w:rPr>
        <w:t xml:space="preserve">улица Линейная, 22 </w:t>
      </w:r>
      <w:r>
        <w:rPr>
          <w:rFonts w:ascii="Times New Roman" w:hAnsi="Times New Roman"/>
          <w:sz w:val="26"/>
          <w:szCs w:val="26"/>
        </w:rPr>
        <w:t xml:space="preserve">(приложение 2), </w:t>
      </w:r>
      <w:r>
        <w:rPr>
          <w:rFonts w:ascii="Times New Roman" w:hAnsi="Times New Roman"/>
          <w:sz w:val="26"/>
          <w:szCs w:val="26"/>
        </w:rPr>
        <w:t>улица Линейная, 24</w:t>
      </w:r>
      <w:r>
        <w:rPr>
          <w:rFonts w:ascii="Times New Roman" w:hAnsi="Times New Roman"/>
          <w:sz w:val="26"/>
          <w:szCs w:val="26"/>
        </w:rPr>
        <w:t xml:space="preserve"> (приложение 3),</w:t>
      </w:r>
      <w:r>
        <w:rPr>
          <w:rFonts w:ascii="Times New Roman" w:hAnsi="Times New Roman"/>
          <w:sz w:val="26"/>
          <w:szCs w:val="26"/>
        </w:rPr>
        <w:t xml:space="preserve"> улица Костромская, 92</w:t>
      </w:r>
      <w:r>
        <w:rPr>
          <w:rFonts w:ascii="Times New Roman" w:hAnsi="Times New Roman"/>
          <w:sz w:val="26"/>
          <w:szCs w:val="26"/>
        </w:rPr>
        <w:t xml:space="preserve"> (приложение 4), </w:t>
      </w:r>
      <w:r>
        <w:rPr>
          <w:rFonts w:ascii="Times New Roman" w:hAnsi="Times New Roman"/>
          <w:sz w:val="26"/>
          <w:szCs w:val="26"/>
        </w:rPr>
        <w:t xml:space="preserve">переулок Костромской, 2 </w:t>
      </w:r>
      <w:r>
        <w:rPr>
          <w:rFonts w:ascii="Times New Roman" w:hAnsi="Times New Roman"/>
          <w:sz w:val="26"/>
          <w:szCs w:val="26"/>
        </w:rPr>
        <w:t xml:space="preserve">(приложение 5), </w:t>
      </w:r>
      <w:r>
        <w:rPr>
          <w:rFonts w:ascii="Times New Roman" w:hAnsi="Times New Roman"/>
          <w:sz w:val="26"/>
          <w:szCs w:val="26"/>
        </w:rPr>
        <w:t>переулок Костромской, 4</w:t>
      </w:r>
      <w:r>
        <w:rPr>
          <w:rFonts w:ascii="Times New Roman" w:hAnsi="Times New Roman"/>
          <w:sz w:val="26"/>
          <w:szCs w:val="26"/>
        </w:rPr>
        <w:t xml:space="preserve"> (приложение 6), переулок Костромской, 8 (приложен</w:t>
      </w:r>
      <w:r>
        <w:rPr>
          <w:rFonts w:ascii="Times New Roman" w:hAnsi="Times New Roman"/>
          <w:sz w:val="26"/>
          <w:szCs w:val="26"/>
        </w:rPr>
        <w:t>ие 7), в форме собрания участников публичных слушаний по проектам муниципальных правовых актов в Администрации города Костромы.</w:t>
      </w:r>
    </w:p>
    <w:p w:rsidR="00810981" w:rsidRDefault="002441B0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>2. Определить организатором публичных слушаний по схемам расположения земельных участков на кадастровом плане территории, указан</w:t>
      </w:r>
      <w:r>
        <w:rPr>
          <w:rFonts w:ascii="Times New Roman" w:hAnsi="Times New Roman"/>
          <w:sz w:val="26"/>
          <w:szCs w:val="26"/>
        </w:rPr>
        <w:t>ных в пункте 1 настоящего постановления</w:t>
      </w:r>
      <w:r>
        <w:rPr>
          <w:rFonts w:ascii="Times New Roman" w:hAnsi="Times New Roman"/>
          <w:sz w:val="26"/>
          <w:szCs w:val="24"/>
        </w:rPr>
        <w:t>, - Комиссию по рассмотрению документации по планировке территории города Костромы.</w:t>
      </w:r>
    </w:p>
    <w:p w:rsidR="00810981" w:rsidRDefault="002441B0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 xml:space="preserve">3. </w:t>
      </w:r>
      <w:r>
        <w:rPr>
          <w:rFonts w:ascii="Times New Roman" w:hAnsi="Times New Roman"/>
          <w:sz w:val="26"/>
          <w:szCs w:val="26"/>
        </w:rPr>
        <w:t>Назначить проведение собрания участников публичных слушаний</w:t>
      </w:r>
      <w:r>
        <w:rPr>
          <w:rFonts w:ascii="Times New Roman" w:hAnsi="Times New Roman"/>
          <w:sz w:val="26"/>
          <w:szCs w:val="26"/>
        </w:rPr>
        <w:br/>
        <w:t xml:space="preserve">на </w:t>
      </w:r>
      <w:r>
        <w:rPr>
          <w:rFonts w:ascii="Times New Roman" w:hAnsi="Times New Roman"/>
          <w:sz w:val="26"/>
          <w:szCs w:val="26"/>
        </w:rPr>
        <w:t>17</w:t>
      </w:r>
      <w:r>
        <w:rPr>
          <w:rFonts w:ascii="Times New Roman" w:hAnsi="Times New Roman"/>
          <w:sz w:val="26"/>
          <w:szCs w:val="26"/>
        </w:rPr>
        <w:t xml:space="preserve"> сентября 2025 года в период </w:t>
      </w:r>
      <w:r>
        <w:rPr>
          <w:rFonts w:ascii="Times New Roman" w:hAnsi="Times New Roman"/>
          <w:sz w:val="26"/>
          <w:szCs w:val="26"/>
          <w:highlight w:val="white"/>
        </w:rPr>
        <w:t>с 10.00 до 11.00 часов по адресу: Ко</w:t>
      </w:r>
      <w:r>
        <w:rPr>
          <w:rFonts w:ascii="Times New Roman" w:hAnsi="Times New Roman"/>
          <w:sz w:val="26"/>
          <w:szCs w:val="26"/>
          <w:highlight w:val="white"/>
        </w:rPr>
        <w:t>стромская область, город Кострома, площадь Конституции, дом 2, 3 этаж, кабинет 30</w:t>
      </w:r>
      <w:r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  <w:highlight w:val="white"/>
        </w:rPr>
        <w:t>.</w:t>
      </w:r>
    </w:p>
    <w:p w:rsidR="00810981" w:rsidRDefault="002441B0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Считать границы земельных участков, приведенные в схемах расположения земельных участков на кадастровом плане территории, указанных в пункте 1 настоящего постановления, </w:t>
      </w:r>
      <w:r>
        <w:rPr>
          <w:rFonts w:ascii="Times New Roman" w:hAnsi="Times New Roman"/>
          <w:sz w:val="26"/>
          <w:szCs w:val="26"/>
        </w:rPr>
        <w:t>границами территории, в пределах которых проводятся публичные слушания.</w:t>
      </w:r>
    </w:p>
    <w:p w:rsidR="00810981" w:rsidRDefault="002441B0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>5. Утвердить прилагаемые:</w:t>
      </w:r>
    </w:p>
    <w:p w:rsidR="00810981" w:rsidRDefault="002441B0" w:rsidP="0078642D">
      <w:pPr>
        <w:ind w:left="-1134" w:right="1133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1) повестку собрания участников публичных слушаний 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sz w:val="26"/>
          <w:szCs w:val="26"/>
        </w:rPr>
        <w:t xml:space="preserve">по адресам: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улица Линейная, 20, улица Линейная, 22, улица Линейная, 24, улица Костромская, 92, переулок Костромской, 2, переулок Костромской, 4, переулок Костромской, 8</w:t>
      </w:r>
      <w:r>
        <w:rPr>
          <w:rFonts w:ascii="Times New Roman" w:hAnsi="Times New Roman"/>
          <w:sz w:val="26"/>
          <w:szCs w:val="26"/>
        </w:rPr>
        <w:t xml:space="preserve"> (приложение 8);</w:t>
      </w:r>
    </w:p>
    <w:p w:rsidR="00810981" w:rsidRDefault="002441B0" w:rsidP="0078642D">
      <w:pPr>
        <w:pStyle w:val="ConsPlusCell"/>
        <w:ind w:left="-1134" w:right="1133" w:firstLine="708"/>
        <w:jc w:val="both"/>
      </w:pPr>
      <w:r>
        <w:rPr>
          <w:rFonts w:ascii="Times New Roman" w:hAnsi="Times New Roman"/>
          <w:sz w:val="26"/>
          <w:szCs w:val="26"/>
        </w:rPr>
        <w:t>2) оповещение о начале публичных слушаний (приложение 9)</w:t>
      </w:r>
      <w:r>
        <w:rPr>
          <w:rFonts w:ascii="Times New Roman" w:hAnsi="Times New Roman"/>
          <w:sz w:val="26"/>
          <w:szCs w:val="24"/>
        </w:rPr>
        <w:t>.</w:t>
      </w:r>
    </w:p>
    <w:p w:rsidR="00810981" w:rsidRDefault="002441B0" w:rsidP="0078642D">
      <w:pPr>
        <w:tabs>
          <w:tab w:val="left" w:pos="900"/>
        </w:tabs>
        <w:ind w:left="-1134" w:right="1133" w:firstLine="708"/>
        <w:jc w:val="both"/>
      </w:pPr>
      <w:r>
        <w:rPr>
          <w:rFonts w:ascii="Times New Roman" w:hAnsi="Times New Roman"/>
          <w:sz w:val="26"/>
        </w:rPr>
        <w:t>6. Опубликова</w:t>
      </w:r>
      <w:r>
        <w:rPr>
          <w:rFonts w:ascii="Times New Roman" w:hAnsi="Times New Roman"/>
          <w:sz w:val="26"/>
        </w:rPr>
        <w:t>ть настоящее постановление 29 августа 2025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информационно-телеко</w:t>
      </w:r>
      <w:r>
        <w:rPr>
          <w:rFonts w:ascii="Times New Roman" w:hAnsi="Times New Roman"/>
          <w:sz w:val="26"/>
        </w:rPr>
        <w:t>ммуникационной сети "Интернет".</w:t>
      </w:r>
    </w:p>
    <w:p w:rsidR="00810981" w:rsidRDefault="002441B0" w:rsidP="0078642D">
      <w:pPr>
        <w:ind w:left="-1134" w:right="1133" w:firstLine="708"/>
        <w:jc w:val="both"/>
      </w:pPr>
      <w:r>
        <w:rPr>
          <w:rFonts w:ascii="Times New Roman" w:hAnsi="Times New Roman"/>
          <w:sz w:val="26"/>
        </w:rPr>
        <w:t>7. С 8</w:t>
      </w:r>
      <w:r>
        <w:rPr>
          <w:rFonts w:ascii="Times New Roman" w:hAnsi="Times New Roman"/>
          <w:sz w:val="26"/>
        </w:rPr>
        <w:t xml:space="preserve"> сентября</w:t>
      </w:r>
      <w:r>
        <w:rPr>
          <w:rFonts w:ascii="Times New Roman" w:hAnsi="Times New Roman"/>
          <w:sz w:val="26"/>
        </w:rPr>
        <w:t xml:space="preserve"> 2025 года разместить на официальном сайте Администрации города Костромы в информационно-телекоммуникационной сети "Интернет" </w:t>
      </w:r>
      <w:r>
        <w:rPr>
          <w:rFonts w:ascii="Times New Roman" w:hAnsi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/>
          <w:sz w:val="26"/>
          <w:szCs w:val="24"/>
        </w:rPr>
        <w:t xml:space="preserve">, </w:t>
      </w:r>
      <w:r>
        <w:rPr>
          <w:rFonts w:ascii="Times New Roman" w:hAnsi="Times New Roman"/>
          <w:sz w:val="26"/>
          <w:szCs w:val="24"/>
        </w:rPr>
        <w:t>расположенных в городе Костроме по адресам: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улица Линейная, 20, улица Линейная, 22, улица Линейная, 24, улица Костромская, 92, переулок Костромской, 2, переулок Костромской, 4, переулок Костромской, 8</w:t>
      </w:r>
      <w:r>
        <w:rPr>
          <w:rFonts w:ascii="Times New Roman" w:hAnsi="Times New Roman"/>
          <w:sz w:val="26"/>
          <w:szCs w:val="26"/>
        </w:rPr>
        <w:t>.</w:t>
      </w:r>
    </w:p>
    <w:p w:rsidR="00810981" w:rsidRDefault="002441B0" w:rsidP="0078642D">
      <w:pPr>
        <w:ind w:left="-1134" w:right="1133" w:firstLine="708"/>
        <w:jc w:val="both"/>
      </w:pPr>
      <w:r>
        <w:rPr>
          <w:rFonts w:ascii="Times New Roman" w:hAnsi="Times New Roman"/>
          <w:sz w:val="26"/>
          <w:szCs w:val="26"/>
        </w:rPr>
        <w:t>8. Не позднее 8</w:t>
      </w:r>
      <w:r>
        <w:rPr>
          <w:rFonts w:ascii="Times New Roman" w:hAnsi="Times New Roman"/>
          <w:sz w:val="26"/>
          <w:szCs w:val="26"/>
        </w:rPr>
        <w:t xml:space="preserve"> сентября</w:t>
      </w:r>
      <w:r>
        <w:rPr>
          <w:rFonts w:ascii="Times New Roman" w:hAnsi="Times New Roman"/>
          <w:sz w:val="26"/>
          <w:szCs w:val="26"/>
        </w:rPr>
        <w:t xml:space="preserve"> 2025 года разместить и до 17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сентября</w:t>
      </w:r>
      <w:r>
        <w:rPr>
          <w:rFonts w:ascii="Times New Roman" w:hAnsi="Times New Roman"/>
          <w:sz w:val="26"/>
          <w:szCs w:val="26"/>
        </w:rPr>
        <w:t xml:space="preserve"> 2025 года распространять оповещение о начале публичных слушаний на информационных стендах, находящихся в муниципальной собственности. </w:t>
      </w:r>
    </w:p>
    <w:p w:rsidR="00810981" w:rsidRDefault="002441B0" w:rsidP="0078642D">
      <w:pPr>
        <w:ind w:left="-1134" w:right="1133" w:firstLine="708"/>
        <w:jc w:val="both"/>
      </w:pPr>
      <w:r>
        <w:rPr>
          <w:rFonts w:ascii="Times New Roman" w:hAnsi="Times New Roman"/>
          <w:sz w:val="26"/>
        </w:rPr>
        <w:t xml:space="preserve">9.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Настоящее постановление вступает в силу со дня его подписания и подлежит официальному опубликованию.</w:t>
      </w:r>
    </w:p>
    <w:p w:rsidR="00810981" w:rsidRDefault="00810981" w:rsidP="0078642D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810981" w:rsidRDefault="00810981" w:rsidP="0078642D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810981" w:rsidRDefault="00810981" w:rsidP="0078642D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810981" w:rsidRDefault="002441B0" w:rsidP="0078642D">
      <w:pPr>
        <w:pStyle w:val="aff5"/>
        <w:spacing w:before="0"/>
        <w:ind w:left="-1134" w:right="1133" w:firstLine="708"/>
      </w:pPr>
      <w:r>
        <w:t>Глава</w:t>
      </w:r>
      <w:r>
        <w:t xml:space="preserve"> города Костромы                                                                         Ю. В. Журин</w:t>
      </w:r>
    </w:p>
    <w:p w:rsidR="00810981" w:rsidRDefault="00810981" w:rsidP="0078642D">
      <w:pPr>
        <w:ind w:left="-1134" w:right="1133" w:firstLine="708"/>
        <w:rPr>
          <w:rFonts w:ascii="Times New Roman" w:hAnsi="Times New Roman"/>
          <w:sz w:val="26"/>
          <w:szCs w:val="26"/>
          <w:lang w:eastAsia="ru-RU"/>
        </w:rPr>
      </w:pPr>
    </w:p>
    <w:p w:rsidR="00810981" w:rsidRDefault="002441B0" w:rsidP="0078642D">
      <w:pPr>
        <w:ind w:left="-1134" w:right="1133" w:firstLine="708"/>
      </w:pPr>
      <w:r>
        <w:rPr>
          <w:rFonts w:ascii="Times New Roman" w:hAnsi="Times New Roman"/>
          <w:sz w:val="26"/>
          <w:szCs w:val="26"/>
          <w:lang w:eastAsia="ru-RU"/>
        </w:rPr>
        <w:t>"__"____________2025 года</w:t>
      </w:r>
    </w:p>
    <w:sectPr w:rsidR="00810981">
      <w:headerReference w:type="default" r:id="rId11"/>
      <w:pgSz w:w="11906" w:h="16838"/>
      <w:pgMar w:top="709" w:right="567" w:bottom="993" w:left="1701" w:header="425" w:footer="0" w:gutter="0"/>
      <w:pgNumType w:start="2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1B0" w:rsidRDefault="002441B0">
      <w:r>
        <w:separator/>
      </w:r>
    </w:p>
  </w:endnote>
  <w:endnote w:type="continuationSeparator" w:id="0">
    <w:p w:rsidR="002441B0" w:rsidRDefault="00244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CC"/>
    <w:family w:val="roman"/>
    <w:pitch w:val="variable"/>
  </w:font>
  <w:font w:name="Lucida Sans Unicode">
    <w:panose1 w:val="020B0602030504020204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1B0" w:rsidRDefault="002441B0">
      <w:r>
        <w:separator/>
      </w:r>
    </w:p>
  </w:footnote>
  <w:footnote w:type="continuationSeparator" w:id="0">
    <w:p w:rsidR="002441B0" w:rsidRDefault="002441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981" w:rsidRDefault="00810981">
    <w:pPr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234E8"/>
    <w:multiLevelType w:val="multilevel"/>
    <w:tmpl w:val="AE20A70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0981"/>
    <w:rsid w:val="002441B0"/>
    <w:rsid w:val="0078642D"/>
    <w:rsid w:val="00810981"/>
    <w:rsid w:val="0090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8A6216-4AAF-4359-9BF1-3CAC02A84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ascii="Arial" w:hAnsi="Arial"/>
      <w:sz w:val="18"/>
      <w:szCs w:val="18"/>
      <w:lang w:eastAsia="zh-CN"/>
    </w:rPr>
  </w:style>
  <w:style w:type="paragraph" w:styleId="1">
    <w:name w:val="heading 1"/>
    <w:basedOn w:val="a"/>
    <w:next w:val="a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ind w:left="0" w:firstLine="0"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1">
    <w:name w:val="Заголовок 1 Знак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uiPriority w:val="9"/>
    <w:qFormat/>
    <w:rPr>
      <w:rFonts w:ascii="Arial" w:eastAsia="Arial" w:hAnsi="Arial" w:cs="Arial"/>
      <w:sz w:val="34"/>
    </w:rPr>
  </w:style>
  <w:style w:type="character" w:customStyle="1" w:styleId="31">
    <w:name w:val="Заголовок 3 Знак1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uiPriority w:val="10"/>
    <w:qFormat/>
    <w:rPr>
      <w:sz w:val="48"/>
      <w:szCs w:val="48"/>
    </w:rPr>
  </w:style>
  <w:style w:type="character" w:customStyle="1" w:styleId="10">
    <w:name w:val="Подзаголовок Знак1"/>
    <w:uiPriority w:val="11"/>
    <w:qFormat/>
    <w:rPr>
      <w:sz w:val="24"/>
      <w:szCs w:val="24"/>
    </w:rPr>
  </w:style>
  <w:style w:type="character" w:customStyle="1" w:styleId="210">
    <w:name w:val="Цитата 2 Знак1"/>
    <w:uiPriority w:val="29"/>
    <w:qFormat/>
    <w:rPr>
      <w:i/>
    </w:rPr>
  </w:style>
  <w:style w:type="character" w:customStyle="1" w:styleId="12">
    <w:name w:val="Выделенная цитата Знак1"/>
    <w:uiPriority w:val="30"/>
    <w:qFormat/>
    <w:rPr>
      <w:i/>
    </w:rPr>
  </w:style>
  <w:style w:type="character" w:customStyle="1" w:styleId="13">
    <w:name w:val="Нижний колонтитул Знак1"/>
    <w:uiPriority w:val="99"/>
    <w:qFormat/>
  </w:style>
  <w:style w:type="character" w:customStyle="1" w:styleId="-">
    <w:name w:val="Интернет-ссылка"/>
    <w:rPr>
      <w:color w:val="0563C1"/>
      <w:u w:val="single"/>
    </w:rPr>
  </w:style>
  <w:style w:type="character" w:customStyle="1" w:styleId="14">
    <w:name w:val="Текст сноски Знак1"/>
    <w:uiPriority w:val="99"/>
    <w:qFormat/>
    <w:rPr>
      <w:sz w:val="18"/>
    </w:rPr>
  </w:style>
  <w:style w:type="character" w:customStyle="1" w:styleId="a4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5">
    <w:name w:val="Текст концевой сноски Знак"/>
    <w:uiPriority w:val="99"/>
    <w:qFormat/>
    <w:rPr>
      <w:sz w:val="20"/>
    </w:rPr>
  </w:style>
  <w:style w:type="character" w:customStyle="1" w:styleId="a6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90">
    <w:name w:val="Основной шрифт абзаца9"/>
    <w:qFormat/>
  </w:style>
  <w:style w:type="character" w:customStyle="1" w:styleId="80">
    <w:name w:val="Основной шрифт абзаца8"/>
    <w:qFormat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70">
    <w:name w:val="Основной шрифт абзаца7"/>
    <w:qFormat/>
  </w:style>
  <w:style w:type="character" w:customStyle="1" w:styleId="60">
    <w:name w:val="Основной шрифт абзаца6"/>
    <w:qFormat/>
  </w:style>
  <w:style w:type="character" w:customStyle="1" w:styleId="50">
    <w:name w:val="Основной шрифт абзаца5"/>
    <w:qFormat/>
  </w:style>
  <w:style w:type="character" w:customStyle="1" w:styleId="WW-Absatz-Standardschriftart11111">
    <w:name w:val="WW-Absatz-Standardschriftart11111"/>
    <w:qFormat/>
  </w:style>
  <w:style w:type="character" w:customStyle="1" w:styleId="40">
    <w:name w:val="Основной шрифт абзаца4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15">
    <w:name w:val="Основной шрифт абзаца1"/>
    <w:qFormat/>
  </w:style>
  <w:style w:type="character" w:customStyle="1" w:styleId="a7">
    <w:name w:val="Текст выноски Знак"/>
    <w:qFormat/>
    <w:rPr>
      <w:rFonts w:ascii="Tahoma" w:eastAsia="Times New Roman" w:hAnsi="Tahoma"/>
      <w:sz w:val="16"/>
      <w:szCs w:val="16"/>
    </w:rPr>
  </w:style>
  <w:style w:type="character" w:customStyle="1" w:styleId="a8">
    <w:name w:val="Верхний колонтитул Знак"/>
    <w:qFormat/>
    <w:rPr>
      <w:rFonts w:ascii="Arial" w:eastAsia="Times New Roman" w:hAnsi="Arial"/>
      <w:sz w:val="18"/>
      <w:szCs w:val="18"/>
    </w:rPr>
  </w:style>
  <w:style w:type="character" w:customStyle="1" w:styleId="a9">
    <w:name w:val="Нижний колонтитул Знак"/>
    <w:qFormat/>
    <w:rPr>
      <w:rFonts w:ascii="Arial" w:eastAsia="Times New Roman" w:hAnsi="Arial"/>
      <w:sz w:val="18"/>
      <w:szCs w:val="18"/>
    </w:rPr>
  </w:style>
  <w:style w:type="character" w:customStyle="1" w:styleId="aa">
    <w:name w:val="Символ нумерации"/>
    <w:qFormat/>
  </w:style>
  <w:style w:type="character" w:customStyle="1" w:styleId="ab">
    <w:name w:val="Маркеры списка"/>
    <w:qFormat/>
    <w:rPr>
      <w:rFonts w:ascii="OpenSymbol" w:eastAsia="OpenSymbol" w:hAnsi="OpenSymbol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  <w:rPr>
      <w:rFonts w:ascii="Times New Roman" w:eastAsia="Times New Roman" w:hAnsi="Times New Roman"/>
    </w:rPr>
  </w:style>
  <w:style w:type="character" w:customStyle="1" w:styleId="ac">
    <w:name w:val="Символ сноски"/>
    <w:qFormat/>
    <w:rPr>
      <w:vertAlign w:val="superscript"/>
    </w:rPr>
  </w:style>
  <w:style w:type="character" w:customStyle="1" w:styleId="ad">
    <w:name w:val="Текст сноски Знак"/>
    <w:qFormat/>
    <w:rPr>
      <w:sz w:val="18"/>
    </w:rPr>
  </w:style>
  <w:style w:type="character" w:customStyle="1" w:styleId="FooterChar">
    <w:name w:val="Footer Char"/>
    <w:basedOn w:val="a0"/>
    <w:qFormat/>
  </w:style>
  <w:style w:type="character" w:customStyle="1" w:styleId="16">
    <w:name w:val="Верхний колонтитул Знак1"/>
    <w:basedOn w:val="a0"/>
    <w:qFormat/>
  </w:style>
  <w:style w:type="character" w:customStyle="1" w:styleId="ae">
    <w:name w:val="Выделенная цитата Знак"/>
    <w:qFormat/>
    <w:rPr>
      <w:i/>
    </w:rPr>
  </w:style>
  <w:style w:type="character" w:customStyle="1" w:styleId="22">
    <w:name w:val="Цитата 2 Знак"/>
    <w:qFormat/>
    <w:rPr>
      <w:i/>
    </w:rPr>
  </w:style>
  <w:style w:type="character" w:customStyle="1" w:styleId="af">
    <w:name w:val="Подзаголовок Знак"/>
    <w:qFormat/>
    <w:rPr>
      <w:sz w:val="24"/>
      <w:szCs w:val="24"/>
    </w:rPr>
  </w:style>
  <w:style w:type="character" w:customStyle="1" w:styleId="af0">
    <w:name w:val="Заголовок Знак"/>
    <w:qFormat/>
    <w:rPr>
      <w:sz w:val="48"/>
      <w:szCs w:val="48"/>
    </w:rPr>
  </w:style>
  <w:style w:type="character" w:customStyle="1" w:styleId="92">
    <w:name w:val="Заголовок 9 Знак"/>
    <w:qFormat/>
    <w:rPr>
      <w:rFonts w:ascii="Arial" w:eastAsia="Arial" w:hAnsi="Arial"/>
      <w:i/>
      <w:iCs/>
      <w:sz w:val="21"/>
      <w:szCs w:val="21"/>
    </w:rPr>
  </w:style>
  <w:style w:type="character" w:customStyle="1" w:styleId="82">
    <w:name w:val="Заголовок 8 Знак"/>
    <w:qFormat/>
    <w:rPr>
      <w:rFonts w:ascii="Arial" w:eastAsia="Arial" w:hAnsi="Arial"/>
      <w:i/>
      <w:iCs/>
      <w:sz w:val="22"/>
      <w:szCs w:val="22"/>
    </w:rPr>
  </w:style>
  <w:style w:type="character" w:customStyle="1" w:styleId="72">
    <w:name w:val="Заголовок 7 Знак"/>
    <w:qFormat/>
    <w:rPr>
      <w:rFonts w:ascii="Arial" w:eastAsia="Arial" w:hAnsi="Arial"/>
      <w:b/>
      <w:bCs/>
      <w:i/>
      <w:iCs/>
      <w:sz w:val="22"/>
      <w:szCs w:val="22"/>
    </w:rPr>
  </w:style>
  <w:style w:type="character" w:customStyle="1" w:styleId="62">
    <w:name w:val="Заголовок 6 Знак"/>
    <w:qFormat/>
    <w:rPr>
      <w:rFonts w:ascii="Arial" w:eastAsia="Arial" w:hAnsi="Arial"/>
      <w:b/>
      <w:bCs/>
      <w:sz w:val="22"/>
      <w:szCs w:val="22"/>
    </w:rPr>
  </w:style>
  <w:style w:type="character" w:customStyle="1" w:styleId="52">
    <w:name w:val="Заголовок 5 Знак"/>
    <w:qFormat/>
    <w:rPr>
      <w:rFonts w:ascii="Arial" w:eastAsia="Arial" w:hAnsi="Arial"/>
      <w:b/>
      <w:bCs/>
      <w:sz w:val="24"/>
      <w:szCs w:val="24"/>
    </w:rPr>
  </w:style>
  <w:style w:type="character" w:customStyle="1" w:styleId="42">
    <w:name w:val="Заголовок 4 Знак"/>
    <w:qFormat/>
    <w:rPr>
      <w:rFonts w:ascii="Arial" w:eastAsia="Arial" w:hAnsi="Arial"/>
      <w:b/>
      <w:bCs/>
      <w:sz w:val="26"/>
      <w:szCs w:val="26"/>
    </w:rPr>
  </w:style>
  <w:style w:type="character" w:customStyle="1" w:styleId="32">
    <w:name w:val="Заголовок 3 Знак"/>
    <w:qFormat/>
    <w:rPr>
      <w:rFonts w:ascii="Arial" w:eastAsia="Arial" w:hAnsi="Arial"/>
      <w:sz w:val="30"/>
      <w:szCs w:val="30"/>
    </w:rPr>
  </w:style>
  <w:style w:type="character" w:customStyle="1" w:styleId="23">
    <w:name w:val="Заголовок 2 Знак"/>
    <w:qFormat/>
    <w:rPr>
      <w:rFonts w:ascii="Arial" w:eastAsia="Arial" w:hAnsi="Arial"/>
      <w:sz w:val="34"/>
    </w:rPr>
  </w:style>
  <w:style w:type="character" w:customStyle="1" w:styleId="17">
    <w:name w:val="Заголовок 1 Знак"/>
    <w:qFormat/>
    <w:rPr>
      <w:rFonts w:ascii="Arial" w:eastAsia="Arial" w:hAnsi="Arial"/>
      <w:sz w:val="40"/>
      <w:szCs w:val="40"/>
    </w:rPr>
  </w:style>
  <w:style w:type="paragraph" w:customStyle="1" w:styleId="af1">
    <w:name w:val="Заголовок"/>
    <w:basedOn w:val="a"/>
    <w:next w:val="a"/>
    <w:qFormat/>
    <w:pPr>
      <w:spacing w:before="300" w:after="200"/>
      <w:contextualSpacing/>
    </w:pPr>
    <w:rPr>
      <w:sz w:val="48"/>
      <w:szCs w:val="48"/>
    </w:rPr>
  </w:style>
  <w:style w:type="paragraph" w:styleId="af2">
    <w:name w:val="Body Text"/>
    <w:basedOn w:val="a"/>
    <w:pPr>
      <w:spacing w:after="120"/>
    </w:pPr>
  </w:style>
  <w:style w:type="paragraph" w:styleId="af3">
    <w:name w:val="List"/>
    <w:basedOn w:val="af2"/>
  </w:style>
  <w:style w:type="paragraph" w:styleId="af4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f5">
    <w:name w:val="index heading"/>
    <w:basedOn w:val="a"/>
    <w:qFormat/>
    <w:pPr>
      <w:suppressLineNumbers/>
    </w:pPr>
  </w:style>
  <w:style w:type="paragraph" w:styleId="af6">
    <w:name w:val="Title"/>
    <w:basedOn w:val="a"/>
    <w:next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7">
    <w:name w:val="Subtitle"/>
    <w:basedOn w:val="a"/>
    <w:next w:val="a"/>
    <w:qFormat/>
    <w:pPr>
      <w:spacing w:before="200" w:after="200"/>
    </w:pPr>
    <w:rPr>
      <w:sz w:val="24"/>
      <w:szCs w:val="24"/>
    </w:rPr>
  </w:style>
  <w:style w:type="paragraph" w:customStyle="1" w:styleId="af8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9">
    <w:name w:val="header"/>
    <w:basedOn w:val="a"/>
  </w:style>
  <w:style w:type="paragraph" w:styleId="afa">
    <w:name w:val="footer"/>
    <w:basedOn w:val="a"/>
  </w:style>
  <w:style w:type="paragraph" w:styleId="afb">
    <w:name w:val="footnote text"/>
    <w:basedOn w:val="a"/>
    <w:pPr>
      <w:spacing w:after="40"/>
    </w:pPr>
  </w:style>
  <w:style w:type="paragraph" w:styleId="afc">
    <w:name w:val="endnote text"/>
    <w:basedOn w:val="a"/>
    <w:uiPriority w:val="99"/>
    <w:semiHidden/>
    <w:unhideWhenUsed/>
    <w:rPr>
      <w:sz w:val="20"/>
    </w:rPr>
  </w:style>
  <w:style w:type="paragraph" w:styleId="18">
    <w:name w:val="toc 1"/>
    <w:basedOn w:val="a"/>
    <w:next w:val="a"/>
    <w:pPr>
      <w:spacing w:after="57"/>
    </w:pPr>
  </w:style>
  <w:style w:type="paragraph" w:styleId="24">
    <w:name w:val="toc 2"/>
    <w:basedOn w:val="a"/>
    <w:next w:val="a"/>
    <w:pPr>
      <w:spacing w:after="57"/>
      <w:ind w:left="283"/>
    </w:pPr>
  </w:style>
  <w:style w:type="paragraph" w:styleId="33">
    <w:name w:val="toc 3"/>
    <w:basedOn w:val="a"/>
    <w:next w:val="a"/>
    <w:pPr>
      <w:spacing w:after="57"/>
      <w:ind w:left="567"/>
    </w:pPr>
  </w:style>
  <w:style w:type="paragraph" w:styleId="43">
    <w:name w:val="toc 4"/>
    <w:basedOn w:val="a"/>
    <w:next w:val="a"/>
    <w:pPr>
      <w:spacing w:after="57"/>
      <w:ind w:left="850"/>
    </w:pPr>
  </w:style>
  <w:style w:type="paragraph" w:styleId="53">
    <w:name w:val="toc 5"/>
    <w:basedOn w:val="a"/>
    <w:next w:val="a"/>
    <w:pPr>
      <w:spacing w:after="57"/>
      <w:ind w:left="1134"/>
    </w:pPr>
  </w:style>
  <w:style w:type="paragraph" w:styleId="63">
    <w:name w:val="toc 6"/>
    <w:basedOn w:val="a"/>
    <w:next w:val="a"/>
    <w:pPr>
      <w:spacing w:after="57"/>
      <w:ind w:left="1417"/>
    </w:pPr>
  </w:style>
  <w:style w:type="paragraph" w:styleId="73">
    <w:name w:val="toc 7"/>
    <w:basedOn w:val="a"/>
    <w:next w:val="a"/>
    <w:pPr>
      <w:spacing w:after="57"/>
      <w:ind w:left="1701"/>
    </w:pPr>
  </w:style>
  <w:style w:type="paragraph" w:styleId="83">
    <w:name w:val="toc 8"/>
    <w:basedOn w:val="a"/>
    <w:next w:val="a"/>
    <w:pPr>
      <w:spacing w:after="57"/>
      <w:ind w:left="1984"/>
    </w:pPr>
  </w:style>
  <w:style w:type="paragraph" w:styleId="93">
    <w:name w:val="toc 9"/>
    <w:basedOn w:val="a"/>
    <w:next w:val="a"/>
    <w:pPr>
      <w:spacing w:after="57"/>
      <w:ind w:left="2268"/>
    </w:pPr>
  </w:style>
  <w:style w:type="paragraph" w:styleId="afd">
    <w:name w:val="table of figures"/>
    <w:basedOn w:val="a"/>
    <w:next w:val="a"/>
    <w:uiPriority w:val="99"/>
    <w:unhideWhenUsed/>
    <w:qFormat/>
  </w:style>
  <w:style w:type="paragraph" w:customStyle="1" w:styleId="19">
    <w:name w:val="Заголовок1"/>
    <w:basedOn w:val="a"/>
    <w:next w:val="af2"/>
    <w:qFormat/>
    <w:pPr>
      <w:keepNext/>
      <w:spacing w:before="240" w:after="120"/>
    </w:pPr>
    <w:rPr>
      <w:rFonts w:ascii="Times New Roman" w:eastAsia="Lucida Sans Unicode" w:hAnsi="Times New Roman"/>
      <w:sz w:val="28"/>
      <w:szCs w:val="28"/>
    </w:rPr>
  </w:style>
  <w:style w:type="paragraph" w:customStyle="1" w:styleId="94">
    <w:name w:val="Указатель9"/>
    <w:basedOn w:val="a"/>
    <w:qFormat/>
    <w:pPr>
      <w:suppressLineNumbers/>
    </w:pPr>
  </w:style>
  <w:style w:type="paragraph" w:customStyle="1" w:styleId="1a">
    <w:name w:val="Название объекта1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84">
    <w:name w:val="Указатель8"/>
    <w:basedOn w:val="a"/>
    <w:qFormat/>
    <w:pPr>
      <w:suppressLineNumbers/>
    </w:pPr>
  </w:style>
  <w:style w:type="paragraph" w:customStyle="1" w:styleId="74">
    <w:name w:val="Название7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75">
    <w:name w:val="Указатель7"/>
    <w:basedOn w:val="a"/>
    <w:qFormat/>
    <w:pPr>
      <w:suppressLineNumbers/>
    </w:pPr>
  </w:style>
  <w:style w:type="paragraph" w:customStyle="1" w:styleId="64">
    <w:name w:val="Название6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65">
    <w:name w:val="Указатель6"/>
    <w:basedOn w:val="a"/>
    <w:qFormat/>
    <w:pPr>
      <w:suppressLineNumbers/>
    </w:pPr>
  </w:style>
  <w:style w:type="paragraph" w:customStyle="1" w:styleId="54">
    <w:name w:val="Название5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55">
    <w:name w:val="Указатель5"/>
    <w:basedOn w:val="a"/>
    <w:qFormat/>
    <w:pPr>
      <w:suppressLineNumbers/>
    </w:pPr>
  </w:style>
  <w:style w:type="paragraph" w:customStyle="1" w:styleId="44">
    <w:name w:val="Название4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45">
    <w:name w:val="Указатель4"/>
    <w:basedOn w:val="a"/>
    <w:qFormat/>
    <w:pPr>
      <w:suppressLineNumbers/>
    </w:pPr>
  </w:style>
  <w:style w:type="paragraph" w:customStyle="1" w:styleId="34">
    <w:name w:val="Название3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35">
    <w:name w:val="Указатель3"/>
    <w:basedOn w:val="a"/>
    <w:qFormat/>
    <w:pPr>
      <w:suppressLineNumbers/>
    </w:pPr>
  </w:style>
  <w:style w:type="paragraph" w:customStyle="1" w:styleId="25">
    <w:name w:val="Название2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26">
    <w:name w:val="Указатель2"/>
    <w:basedOn w:val="a"/>
    <w:qFormat/>
    <w:pPr>
      <w:suppressLineNumbers/>
    </w:pPr>
  </w:style>
  <w:style w:type="paragraph" w:customStyle="1" w:styleId="1b">
    <w:name w:val="Название1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1c">
    <w:name w:val="Указатель1"/>
    <w:basedOn w:val="a"/>
    <w:qFormat/>
    <w:pPr>
      <w:suppressLineNumbers/>
    </w:pPr>
  </w:style>
  <w:style w:type="paragraph" w:styleId="afe">
    <w:name w:val="Balloon Text"/>
    <w:basedOn w:val="a"/>
    <w:qFormat/>
    <w:rPr>
      <w:rFonts w:ascii="Segoe UI" w:hAnsi="Segoe UI"/>
    </w:rPr>
  </w:style>
  <w:style w:type="paragraph" w:customStyle="1" w:styleId="aff">
    <w:name w:val="Содержимое таблицы"/>
    <w:basedOn w:val="a"/>
    <w:qFormat/>
    <w:pPr>
      <w:suppressLineNumbers/>
    </w:pPr>
  </w:style>
  <w:style w:type="paragraph" w:customStyle="1" w:styleId="aff0">
    <w:name w:val="Заголовок таблицы"/>
    <w:basedOn w:val="aff"/>
    <w:qFormat/>
    <w:pPr>
      <w:jc w:val="center"/>
    </w:pPr>
    <w:rPr>
      <w:b/>
      <w:bCs/>
    </w:rPr>
  </w:style>
  <w:style w:type="paragraph" w:customStyle="1" w:styleId="aff1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/>
      <w:sz w:val="26"/>
      <w:szCs w:val="24"/>
    </w:rPr>
  </w:style>
  <w:style w:type="paragraph" w:customStyle="1" w:styleId="aff2">
    <w:name w:val="Заголовок постановления"/>
    <w:basedOn w:val="a"/>
    <w:next w:val="aff1"/>
    <w:qFormat/>
    <w:pPr>
      <w:widowControl/>
      <w:spacing w:after="360"/>
      <w:ind w:right="4820"/>
      <w:jc w:val="both"/>
    </w:pPr>
    <w:rPr>
      <w:rFonts w:ascii="Times New Roman" w:hAnsi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suppressAutoHyphens/>
      <w:ind w:firstLine="720"/>
    </w:pPr>
    <w:rPr>
      <w:rFonts w:ascii="Arial" w:eastAsia="Arial" w:hAnsi="Arial"/>
      <w:sz w:val="18"/>
      <w:lang w:eastAsia="zh-CN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eastAsia="Arial" w:hAnsi="Courier New"/>
      <w:sz w:val="18"/>
      <w:lang w:eastAsia="zh-CN"/>
    </w:rPr>
  </w:style>
  <w:style w:type="paragraph" w:customStyle="1" w:styleId="ConsPlusTitle">
    <w:name w:val="ConsPlusTitle"/>
    <w:qFormat/>
    <w:pPr>
      <w:widowControl w:val="0"/>
      <w:suppressAutoHyphens/>
    </w:pPr>
    <w:rPr>
      <w:rFonts w:ascii="Calibri" w:eastAsia="Arial" w:hAnsi="Calibri"/>
      <w:b/>
      <w:bCs/>
      <w:sz w:val="22"/>
      <w:szCs w:val="22"/>
      <w:lang w:eastAsia="zh-CN"/>
    </w:rPr>
  </w:style>
  <w:style w:type="paragraph" w:customStyle="1" w:styleId="aff3">
    <w:name w:val="Содержимое врезки"/>
    <w:basedOn w:val="af2"/>
    <w:qFormat/>
  </w:style>
  <w:style w:type="paragraph" w:customStyle="1" w:styleId="ConsPlusCell">
    <w:name w:val="ConsPlusCell"/>
    <w:qFormat/>
    <w:pPr>
      <w:widowControl w:val="0"/>
      <w:suppressAutoHyphens/>
    </w:pPr>
    <w:rPr>
      <w:rFonts w:ascii="Calibri" w:eastAsia="Arial" w:hAnsi="Calibri"/>
      <w:sz w:val="22"/>
      <w:szCs w:val="22"/>
      <w:lang w:eastAsia="zh-CN"/>
    </w:rPr>
  </w:style>
  <w:style w:type="paragraph" w:customStyle="1" w:styleId="aff4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/>
      <w:spacing w:val="60"/>
      <w:sz w:val="26"/>
      <w:szCs w:val="26"/>
    </w:rPr>
  </w:style>
  <w:style w:type="paragraph" w:customStyle="1" w:styleId="aff5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/>
      <w:sz w:val="26"/>
      <w:szCs w:val="24"/>
    </w:rPr>
  </w:style>
  <w:style w:type="paragraph" w:customStyle="1" w:styleId="aff6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/>
      <w:color w:val="FFFFFF"/>
      <w:sz w:val="26"/>
      <w:szCs w:val="26"/>
    </w:rPr>
  </w:style>
  <w:style w:type="paragraph" w:customStyle="1" w:styleId="aff7">
    <w:name w:val="Решение"/>
    <w:basedOn w:val="aff1"/>
    <w:qFormat/>
    <w:pPr>
      <w:ind w:firstLine="709"/>
    </w:pPr>
    <w:rPr>
      <w:szCs w:val="26"/>
    </w:rPr>
  </w:style>
  <w:style w:type="paragraph" w:styleId="aff8">
    <w:name w:val="Normal (Web)"/>
    <w:basedOn w:val="a"/>
    <w:qFormat/>
    <w:pPr>
      <w:widowControl/>
      <w:spacing w:before="280" w:after="280"/>
    </w:pPr>
    <w:rPr>
      <w:rFonts w:ascii="Times New Roman" w:eastAsia="Calibri" w:hAnsi="Times New Roman"/>
      <w:sz w:val="24"/>
      <w:szCs w:val="24"/>
    </w:rPr>
  </w:style>
  <w:style w:type="paragraph" w:styleId="aff9">
    <w:name w:val="List Paragraph"/>
    <w:basedOn w:val="a"/>
    <w:qFormat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fa">
    <w:name w:val="TOC Heading"/>
    <w:qFormat/>
    <w:pPr>
      <w:suppressAutoHyphens/>
      <w:spacing w:after="200" w:line="276" w:lineRule="auto"/>
    </w:pPr>
    <w:rPr>
      <w:rFonts w:ascii="Calibri" w:eastAsia="Calibri" w:hAnsi="Calibri"/>
      <w:sz w:val="18"/>
      <w:szCs w:val="22"/>
      <w:lang w:eastAsia="en-US"/>
    </w:rPr>
  </w:style>
  <w:style w:type="paragraph" w:styleId="affb">
    <w:name w:val="Intense Quote"/>
    <w:basedOn w:val="a"/>
    <w:next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7">
    <w:name w:val="Quote"/>
    <w:basedOn w:val="a"/>
    <w:next w:val="a"/>
    <w:qFormat/>
    <w:pPr>
      <w:ind w:left="720" w:right="720"/>
    </w:pPr>
    <w:rPr>
      <w:i/>
    </w:rPr>
  </w:style>
  <w:style w:type="paragraph" w:styleId="affc">
    <w:name w:val="No Spacing"/>
    <w:qFormat/>
    <w:pPr>
      <w:suppressAutoHyphens/>
    </w:pPr>
    <w:rPr>
      <w:rFonts w:ascii="Calibri" w:eastAsia="Calibri" w:hAnsi="Calibri"/>
      <w:sz w:val="18"/>
      <w:szCs w:val="22"/>
      <w:lang w:eastAsia="en-US"/>
    </w:rPr>
  </w:style>
  <w:style w:type="table" w:styleId="affd">
    <w:name w:val="Table Grid"/>
    <w:uiPriority w:val="59"/>
    <w:pPr>
      <w:suppressAutoHyphens/>
    </w:pPr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pPr>
      <w:suppressAutoHyphens/>
    </w:pPr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d">
    <w:name w:val="Plain Table 1"/>
    <w:uiPriority w:val="59"/>
    <w:pPr>
      <w:suppressAutoHyphens/>
    </w:pPr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8">
    <w:name w:val="Plain Table 2"/>
    <w:uiPriority w:val="59"/>
    <w:pPr>
      <w:suppressAutoHyphens/>
    </w:pPr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6">
    <w:name w:val="Plain Table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6">
    <w:name w:val="Plain Table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6">
    <w:name w:val="Plain Table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5E00A-5AE4-4835-831D-CE937B4F8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Дума г. Костромы</cp:lastModifiedBy>
  <cp:revision>49</cp:revision>
  <cp:lastPrinted>2025-08-26T14:16:00Z</cp:lastPrinted>
  <dcterms:created xsi:type="dcterms:W3CDTF">2022-08-30T09:40:00Z</dcterms:created>
  <dcterms:modified xsi:type="dcterms:W3CDTF">2025-08-26T14:53:00Z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