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67" w:rsidRPr="009C5049" w:rsidRDefault="009C5049" w:rsidP="009C5049">
      <w:pPr>
        <w:spacing w:line="272" w:lineRule="exact"/>
        <w:jc w:val="center"/>
        <w:rPr>
          <w:rFonts w:ascii="Times New Roman" w:hAnsi="Times New Roman"/>
          <w:b/>
          <w:sz w:val="26"/>
          <w:szCs w:val="26"/>
        </w:rPr>
      </w:pPr>
      <w:r w:rsidRPr="009C5049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5200" distR="115200" simplePos="0" relativeHeight="12288" behindDoc="0" locked="0" layoutInCell="1" allowOverlap="1">
            <wp:simplePos x="0" y="0"/>
            <wp:positionH relativeFrom="column">
              <wp:posOffset>269240</wp:posOffset>
            </wp:positionH>
            <wp:positionV relativeFrom="paragraph">
              <wp:posOffset>826770</wp:posOffset>
            </wp:positionV>
            <wp:extent cx="5761990" cy="681037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060423" name=""/>
                    <pic:cNvPicPr>
                      <a:picLocks noChangeAspect="1"/>
                    </pic:cNvPicPr>
                  </pic:nvPicPr>
                  <pic:blipFill>
                    <a:blip r:embed="rId6"/>
                    <a:srcRect l="4922" t="16065" r="5151" b="4824"/>
                    <a:stretch/>
                  </pic:blipFill>
                  <pic:spPr bwMode="auto">
                    <a:xfrm>
                      <a:off x="0" y="0"/>
                      <a:ext cx="576199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447E" w:rsidRPr="009C5049">
        <w:rPr>
          <w:rFonts w:ascii="Times New Roman" w:hAnsi="Times New Roman" w:cs="Times New Roman"/>
          <w:b/>
          <w:sz w:val="26"/>
          <w:szCs w:val="26"/>
        </w:rPr>
        <w:t>Границы территории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="00A2447E" w:rsidRPr="009C5049">
        <w:rPr>
          <w:rFonts w:ascii="Times New Roman" w:hAnsi="Times New Roman" w:cs="Times New Roman"/>
          <w:b/>
          <w:sz w:val="26"/>
          <w:szCs w:val="26"/>
        </w:rPr>
        <w:t xml:space="preserve"> в пределах которых проводятся публичные слушания по проекту планировки территории, </w:t>
      </w:r>
      <w:r w:rsidR="00A2447E" w:rsidRPr="009C5049">
        <w:rPr>
          <w:rFonts w:ascii="Times New Roman" w:hAnsi="Times New Roman"/>
          <w:b/>
          <w:sz w:val="26"/>
          <w:szCs w:val="26"/>
        </w:rPr>
        <w:t>ограниченной продолжением улицы Индустриальной ко второму м</w:t>
      </w:r>
      <w:r w:rsidR="00A2447E" w:rsidRPr="009C5049">
        <w:rPr>
          <w:rFonts w:ascii="Times New Roman" w:hAnsi="Times New Roman"/>
          <w:b/>
          <w:sz w:val="26"/>
          <w:szCs w:val="26"/>
        </w:rPr>
        <w:t>осту через реку Волгу, улицей Юбилейн</w:t>
      </w:r>
      <w:bookmarkStart w:id="0" w:name="_GoBack"/>
      <w:bookmarkEnd w:id="0"/>
      <w:r w:rsidR="00A2447E" w:rsidRPr="009C5049">
        <w:rPr>
          <w:rFonts w:ascii="Times New Roman" w:hAnsi="Times New Roman"/>
          <w:b/>
          <w:sz w:val="26"/>
          <w:szCs w:val="26"/>
        </w:rPr>
        <w:t>ой, улицами местного значения в микрорайоне Юбилейный</w:t>
      </w:r>
    </w:p>
    <w:p w:rsidR="00427067" w:rsidRDefault="00427067">
      <w:pPr>
        <w:spacing w:line="272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427067" w:rsidRPr="009C5049" w:rsidRDefault="00A2447E" w:rsidP="009C5049">
      <w:pPr>
        <w:spacing w:line="272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5940425" cy="8505041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34754122" name="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940424" cy="85050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7.75pt;height:669.69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</w:p>
    <w:sectPr w:rsidR="00427067" w:rsidRPr="009C5049">
      <w:headerReference w:type="default" r:id="rId11"/>
      <w:pgSz w:w="11906" w:h="16838"/>
      <w:pgMar w:top="425" w:right="85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47E" w:rsidRDefault="00A2447E">
      <w:pPr>
        <w:spacing w:after="0" w:line="240" w:lineRule="auto"/>
      </w:pPr>
      <w:r>
        <w:separator/>
      </w:r>
    </w:p>
  </w:endnote>
  <w:endnote w:type="continuationSeparator" w:id="0">
    <w:p w:rsidR="00A2447E" w:rsidRDefault="00A2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47E" w:rsidRDefault="00A2447E">
      <w:pPr>
        <w:spacing w:after="0" w:line="240" w:lineRule="auto"/>
      </w:pPr>
      <w:r>
        <w:separator/>
      </w:r>
    </w:p>
  </w:footnote>
  <w:footnote w:type="continuationSeparator" w:id="0">
    <w:p w:rsidR="00A2447E" w:rsidRDefault="00A2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049" w:rsidRPr="009C5049" w:rsidRDefault="009C5049" w:rsidP="009C5049">
    <w:pPr>
      <w:spacing w:line="240" w:lineRule="auto"/>
      <w:contextualSpacing/>
      <w:jc w:val="center"/>
      <w:rPr>
        <w:rFonts w:ascii="Times New Roman" w:hAnsi="Times New Roman"/>
        <w:i/>
        <w:sz w:val="26"/>
        <w:szCs w:val="26"/>
      </w:rPr>
    </w:pPr>
    <w:r>
      <w:rPr>
        <w:rFonts w:ascii="Times New Roman" w:hAnsi="Times New Roman"/>
        <w:i/>
        <w:sz w:val="26"/>
        <w:szCs w:val="26"/>
      </w:rPr>
      <w:t xml:space="preserve">                                                                                       </w:t>
    </w:r>
    <w:r w:rsidRPr="009C5049">
      <w:rPr>
        <w:rFonts w:ascii="Times New Roman" w:hAnsi="Times New Roman"/>
        <w:i/>
        <w:sz w:val="26"/>
        <w:szCs w:val="26"/>
      </w:rPr>
      <w:t xml:space="preserve">Приложение </w:t>
    </w:r>
    <w:r w:rsidR="00EF7EE7">
      <w:rPr>
        <w:rFonts w:ascii="Times New Roman" w:hAnsi="Times New Roman"/>
        <w:i/>
        <w:sz w:val="26"/>
        <w:szCs w:val="26"/>
      </w:rPr>
      <w:t>2</w:t>
    </w:r>
  </w:p>
  <w:p w:rsidR="009C5049" w:rsidRPr="009C5049" w:rsidRDefault="009C5049" w:rsidP="009C5049">
    <w:pPr>
      <w:spacing w:line="240" w:lineRule="auto"/>
      <w:contextualSpacing/>
      <w:jc w:val="right"/>
      <w:rPr>
        <w:rFonts w:ascii="Times New Roman" w:hAnsi="Times New Roman"/>
        <w:i/>
        <w:sz w:val="26"/>
        <w:szCs w:val="26"/>
      </w:rPr>
    </w:pPr>
    <w:r w:rsidRPr="009C5049">
      <w:rPr>
        <w:rFonts w:ascii="Times New Roman" w:hAnsi="Times New Roman"/>
        <w:i/>
        <w:sz w:val="26"/>
        <w:szCs w:val="26"/>
      </w:rPr>
      <w:t>к постановлению Главы города Костромы</w:t>
    </w:r>
  </w:p>
  <w:p w:rsidR="00427067" w:rsidRPr="009C5049" w:rsidRDefault="009C5049" w:rsidP="009C5049">
    <w:pPr>
      <w:spacing w:line="240" w:lineRule="auto"/>
      <w:contextualSpacing/>
      <w:jc w:val="center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/>
        <w:i/>
        <w:sz w:val="26"/>
        <w:szCs w:val="26"/>
      </w:rPr>
      <w:t xml:space="preserve">                                                                                             </w:t>
    </w:r>
    <w:r w:rsidRPr="009C5049">
      <w:rPr>
        <w:rFonts w:ascii="Times New Roman" w:hAnsi="Times New Roman"/>
        <w:i/>
        <w:sz w:val="26"/>
        <w:szCs w:val="26"/>
      </w:rPr>
      <w:t>от 19 ноября 2024 г. № 82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67"/>
    <w:rsid w:val="00427067"/>
    <w:rsid w:val="00953A95"/>
    <w:rsid w:val="009C5049"/>
    <w:rsid w:val="00A2447E"/>
    <w:rsid w:val="00E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1B528-D86F-4E7A-94BC-E04E2709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953A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953A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20.jpg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7</cp:revision>
  <cp:lastPrinted>2024-11-19T06:48:00Z</cp:lastPrinted>
  <dcterms:created xsi:type="dcterms:W3CDTF">2024-11-19T06:17:00Z</dcterms:created>
  <dcterms:modified xsi:type="dcterms:W3CDTF">2024-11-19T07:04:00Z</dcterms:modified>
</cp:coreProperties>
</file>