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2D0" w:rsidRDefault="00EA02D0" w:rsidP="00EA02D0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430C8F" w:rsidRDefault="00EA02D0" w:rsidP="00EA02D0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3</w:t>
      </w:r>
    </w:p>
    <w:p w:rsidR="00430C8F" w:rsidRDefault="00EA02D0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430C8F" w:rsidRDefault="00EA02D0" w:rsidP="00EA02D0">
      <w:pPr>
        <w:tabs>
          <w:tab w:val="left" w:pos="6780"/>
        </w:tabs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      от 3 сентября 2024 года № 63</w:t>
      </w:r>
    </w:p>
    <w:p w:rsidR="00EA02D0" w:rsidRDefault="00EA02D0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430C8F" w:rsidRDefault="00EA02D0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0"/>
        <w:gridCol w:w="1397"/>
        <w:gridCol w:w="594"/>
        <w:gridCol w:w="285"/>
      </w:tblGrid>
      <w:tr w:rsidR="00430C8F">
        <w:trPr>
          <w:trHeight w:val="731"/>
        </w:trPr>
        <w:tc>
          <w:tcPr>
            <w:tcW w:w="9352" w:type="dxa"/>
            <w:gridSpan w:val="6"/>
          </w:tcPr>
          <w:p w:rsidR="00430C8F" w:rsidRPr="00EA02D0" w:rsidRDefault="00EB4FE6" w:rsidP="00EA02D0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o:spid="_x0000_i1025" type="#_x0000_t75" style="width:54.75pt;height:54.75pt;visibility:visible;mso-wrap-style:square">
                  <v:imagedata r:id="rId4" o:title="" croptop="-9f" cropbottom="-9f" cropleft="-15f" cropright="-15f"/>
                </v:shape>
              </w:pict>
            </w:r>
          </w:p>
        </w:tc>
        <w:tc>
          <w:tcPr>
            <w:tcW w:w="285" w:type="dxa"/>
          </w:tcPr>
          <w:p w:rsidR="00430C8F" w:rsidRDefault="00430C8F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430C8F">
        <w:trPr>
          <w:trHeight w:val="1010"/>
        </w:trPr>
        <w:tc>
          <w:tcPr>
            <w:tcW w:w="9352" w:type="dxa"/>
            <w:gridSpan w:val="6"/>
          </w:tcPr>
          <w:p w:rsidR="00430C8F" w:rsidRDefault="00EA02D0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430C8F" w:rsidRDefault="00EA02D0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5" w:type="dxa"/>
          </w:tcPr>
          <w:p w:rsidR="00430C8F" w:rsidRDefault="00430C8F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430C8F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430C8F" w:rsidRDefault="00430C8F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430C8F" w:rsidRDefault="00430C8F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vAlign w:val="bottom"/>
          </w:tcPr>
          <w:p w:rsidR="00430C8F" w:rsidRDefault="00EA02D0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430C8F" w:rsidRDefault="00430C8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</w:tcPr>
          <w:p w:rsidR="00430C8F" w:rsidRDefault="00430C8F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430C8F">
        <w:trPr>
          <w:trHeight w:val="324"/>
        </w:trPr>
        <w:tc>
          <w:tcPr>
            <w:tcW w:w="9352" w:type="dxa"/>
            <w:gridSpan w:val="6"/>
          </w:tcPr>
          <w:p w:rsidR="00430C8F" w:rsidRDefault="00430C8F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5" w:type="dxa"/>
          </w:tcPr>
          <w:p w:rsidR="00430C8F" w:rsidRDefault="00430C8F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430C8F">
        <w:trPr>
          <w:trHeight w:val="428"/>
        </w:trPr>
        <w:tc>
          <w:tcPr>
            <w:tcW w:w="998" w:type="dxa"/>
          </w:tcPr>
          <w:p w:rsidR="00430C8F" w:rsidRDefault="00430C8F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430C8F" w:rsidRDefault="00EA02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 xml:space="preserve">О предоставлении разрешения 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на условно разрешенный вид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исп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ользования земельного участка, имеющего местоположение:</w:t>
            </w:r>
          </w:p>
          <w:p w:rsidR="00430C8F" w:rsidRDefault="00EA02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Костромская область, город Кострома, </w:t>
            </w:r>
          </w:p>
          <w:p w:rsidR="00430C8F" w:rsidRDefault="00EA02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ar-SA"/>
              </w:rPr>
              <w:t>поселок Васильевское, д. 16,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с кадастровым номером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ar-SA"/>
              </w:rPr>
              <w:t>44:27:070611:1134</w:t>
            </w:r>
          </w:p>
          <w:p w:rsidR="00430C8F" w:rsidRDefault="00430C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430C8F" w:rsidRDefault="00430C8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430C8F" w:rsidRDefault="00EA02D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</w:t>
      </w:r>
      <w:r>
        <w:rPr>
          <w:rFonts w:ascii="Times New Roman" w:hAnsi="Times New Roman" w:cs="Times New Roman"/>
          <w:sz w:val="26"/>
          <w:szCs w:val="26"/>
        </w:rPr>
        <w:t>гражданина от 30 августа 2024 года 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EB4FE6">
        <w:rPr>
          <w:rFonts w:ascii="Times New Roman" w:hAnsi="Times New Roman" w:cs="Times New Roman"/>
          <w:color w:val="000000"/>
          <w:sz w:val="26"/>
          <w:szCs w:val="26"/>
        </w:rPr>
        <w:t>35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6"/>
          <w:szCs w:val="26"/>
        </w:rPr>
        <w:t>-УРВ-2024, в соответствии со статьей 39 Градостроительного кодекса Российской Федерации, протоколом публичных слушаний по вопросу предоставления разрешения на условно разрешенный вид использования земельного участка, имеющего местоположение: Костромская область, город Кострома, поселок Васильевское, д. 16, с кадастровым номером 44:27:070611:1134, с учетом заключения о результатах публичных слушаний, рекомендаций Комиссии по подготовке проекта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430C8F" w:rsidRDefault="00430C8F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30C8F" w:rsidRDefault="00EA02D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430C8F" w:rsidRDefault="00430C8F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30C8F" w:rsidRDefault="00EA02D0">
      <w:pPr>
        <w:tabs>
          <w:tab w:val="left" w:pos="900"/>
          <w:tab w:val="left" w:pos="7797"/>
        </w:tabs>
        <w:ind w:firstLine="709"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1. Предоставить разрешение на условно разрешенный вид использования земельного участка, площадью 2969 квадратных метров, имеющего местоположение: Костромская область, город Кострома, поселок Васильевское, д. 16, с кадастровым номером 44:27:070611:1134, - «Блокированная жилая застройка», установленный в зоне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застройки малоэтажными жилыми домами (до 4 этажей, включая мансардный) Ж-2.</w:t>
      </w:r>
    </w:p>
    <w:p w:rsidR="00430C8F" w:rsidRDefault="00EA02D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(опубликованию) и размещению на официальном сайте Администрации города Костромы в информационно – телекоммуникационной сети «Интернет».</w:t>
      </w:r>
    </w:p>
    <w:p w:rsidR="00430C8F" w:rsidRDefault="00430C8F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430C8F" w:rsidRDefault="00430C8F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30C8F" w:rsidRDefault="00430C8F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30C8F" w:rsidRDefault="00EA02D0">
      <w:r>
        <w:rPr>
          <w:rFonts w:ascii="Times New Roman" w:hAnsi="Times New Roman" w:cs="Times New Roman"/>
          <w:sz w:val="26"/>
          <w:szCs w:val="24"/>
        </w:rPr>
        <w:t>Глава Администрации города Костромы                                                 А. В. Смирнов</w:t>
      </w:r>
    </w:p>
    <w:sectPr w:rsidR="00430C8F">
      <w:pgSz w:w="11906" w:h="16838"/>
      <w:pgMar w:top="284" w:right="850" w:bottom="0" w:left="1701" w:header="0" w:footer="0" w:gutter="0"/>
      <w:pgNumType w:start="2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autoHyphenation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0C8F"/>
    <w:rsid w:val="00430C8F"/>
    <w:rsid w:val="00EA02D0"/>
    <w:rsid w:val="00EB4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E9DF08-F450-4729-A5AA-F5BEEB281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pPr>
      <w:suppressAutoHyphens/>
    </w:pPr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  <w:pPr>
      <w:suppressAutoHyphens/>
    </w:pPr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suppressAutoHyphens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  <w:suppressAutoHyphens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suppressAutoHyphens/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pPr>
      <w:suppressAutoHyphens/>
    </w:pPr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pPr>
      <w:suppressAutoHyphens/>
    </w:pPr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pPr>
      <w:suppressAutoHyphens/>
    </w:pPr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pPr>
      <w:suppressAutoHyphens/>
    </w:pPr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268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156</cp:revision>
  <cp:lastPrinted>2024-08-30T09:34:00Z</cp:lastPrinted>
  <dcterms:created xsi:type="dcterms:W3CDTF">2022-07-08T08:33:00Z</dcterms:created>
  <dcterms:modified xsi:type="dcterms:W3CDTF">2024-09-04T11:42:00Z</dcterms:modified>
  <dc:language>ru-RU</dc:language>
</cp:coreProperties>
</file>