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CF2" w:rsidRPr="00D24CF2" w:rsidRDefault="00D24CF2" w:rsidP="00D24CF2">
      <w:pPr>
        <w:jc w:val="right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27</w:t>
      </w:r>
    </w:p>
    <w:p w:rsidR="004F671E" w:rsidRDefault="00D24CF2" w:rsidP="00D24CF2">
      <w:pPr>
        <w:jc w:val="right"/>
        <w:rPr>
          <w:rFonts w:ascii="Times New Roman" w:hAnsi="Times New Roman" w:cs="Times New Roman"/>
          <w:i/>
          <w:sz w:val="26"/>
          <w:szCs w:val="26"/>
        </w:rPr>
      </w:pPr>
      <w:r w:rsidRPr="00D24CF2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к постановлению Главы города Костромы от 25 декабря 2024 года № 92</w:t>
      </w:r>
    </w:p>
    <w:p w:rsidR="004F671E" w:rsidRDefault="004F671E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4F671E" w:rsidRDefault="00D24CF2">
      <w:pPr>
        <w:jc w:val="right"/>
        <w:rPr>
          <w:rFonts w:eastAsia="Arial"/>
        </w:rPr>
      </w:pPr>
      <w:r w:rsidRPr="00465482">
        <w:rPr>
          <w:rFonts w:ascii="Times New Roman" w:hAnsi="Times New Roman" w:cs="Times New Roman"/>
          <w:sz w:val="26"/>
          <w:szCs w:val="26"/>
        </w:rP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4F671E">
        <w:trPr>
          <w:trHeight w:val="731"/>
        </w:trPr>
        <w:tc>
          <w:tcPr>
            <w:tcW w:w="9353" w:type="dxa"/>
            <w:gridSpan w:val="6"/>
          </w:tcPr>
          <w:p w:rsidR="004F671E" w:rsidRDefault="000E392F">
            <w:pPr>
              <w:shd w:val="clear" w:color="FFFFFF" w:themeColor="background1" w:fill="FFFFFF" w:themeFill="background1"/>
              <w:jc w:val="center"/>
              <w:rPr>
                <w:color w:val="FFFFFF" w:themeColor="background1"/>
                <w:highlight w:val="white"/>
                <w:shd w:val="clear" w:color="auto" w:fill="FFFF0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93611" cy="691515"/>
                  <wp:effectExtent l="0" t="0" r="0" b="0"/>
                  <wp:docPr id="1" name="_x005F_x0000_i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254830" name="_x005F_x0000_i102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-23" t="-13" r="-22" b="-13"/>
                          <a:stretch/>
                        </pic:blipFill>
                        <pic:spPr bwMode="auto">
                          <a:xfrm>
                            <a:off x="0" y="0"/>
                            <a:ext cx="693611" cy="69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4F671E" w:rsidRDefault="004F671E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4F671E">
        <w:trPr>
          <w:trHeight w:val="1010"/>
        </w:trPr>
        <w:tc>
          <w:tcPr>
            <w:tcW w:w="9353" w:type="dxa"/>
            <w:gridSpan w:val="6"/>
          </w:tcPr>
          <w:p w:rsidR="004F671E" w:rsidRDefault="000E392F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4F671E" w:rsidRDefault="000E392F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4F671E" w:rsidRDefault="004F671E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4F671E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4F671E" w:rsidRDefault="004F671E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4F671E" w:rsidRDefault="004F671E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4F671E" w:rsidRDefault="000E392F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4F671E" w:rsidRDefault="004F671E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4F671E" w:rsidRDefault="004F671E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4F671E">
        <w:trPr>
          <w:trHeight w:val="324"/>
        </w:trPr>
        <w:tc>
          <w:tcPr>
            <w:tcW w:w="9353" w:type="dxa"/>
            <w:gridSpan w:val="6"/>
          </w:tcPr>
          <w:p w:rsidR="004F671E" w:rsidRDefault="004F671E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4F671E" w:rsidRDefault="004F671E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4F671E">
        <w:trPr>
          <w:trHeight w:val="428"/>
        </w:trPr>
        <w:tc>
          <w:tcPr>
            <w:tcW w:w="998" w:type="dxa"/>
          </w:tcPr>
          <w:p w:rsidR="004F671E" w:rsidRDefault="004F671E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4F671E" w:rsidRDefault="000E392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я 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44:27:061202:44, имеющего ме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стоположение: Костромская область, </w:t>
            </w:r>
          </w:p>
          <w:p w:rsidR="004F671E" w:rsidRDefault="000E392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город Кострома, улица Локомотивная, д. 2в</w:t>
            </w:r>
          </w:p>
          <w:p w:rsidR="004F671E" w:rsidRDefault="004F671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4F671E" w:rsidRDefault="004F671E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4F671E" w:rsidRDefault="000E392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</w:t>
      </w:r>
      <w:r>
        <w:rPr>
          <w:rFonts w:ascii="Times New Roman" w:hAnsi="Times New Roman" w:cs="Times New Roman"/>
          <w:sz w:val="26"/>
          <w:szCs w:val="26"/>
        </w:rPr>
        <w:t>от 17 декабря 2024 года</w:t>
      </w:r>
      <w:r w:rsidR="002E64D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107-УРВ-2024, в соответствии со статьей 39 Градостроительного кодекса Российской Федерации, протоколом публичных слушаний по вопросу предоставления разрешения 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44:27:061202:44</w:t>
      </w:r>
      <w:r>
        <w:rPr>
          <w:rFonts w:ascii="Times New Roman" w:hAnsi="Times New Roman" w:cs="Times New Roman"/>
          <w:color w:val="000000"/>
          <w:sz w:val="26"/>
          <w:szCs w:val="26"/>
        </w:rPr>
        <w:t>, имеющего местоположение: Костромская область,</w:t>
      </w:r>
      <w:r w:rsidR="0065252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город Кострома, </w:t>
      </w:r>
      <w:r>
        <w:rPr>
          <w:rFonts w:ascii="Times New Roman" w:hAnsi="Times New Roman" w:cs="Times New Roman"/>
          <w:sz w:val="26"/>
          <w:szCs w:val="26"/>
        </w:rPr>
        <w:t>улица Локомотивная, д. 2в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4F671E" w:rsidRDefault="004F671E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F671E" w:rsidRDefault="000E392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4F671E" w:rsidRDefault="004F671E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F671E" w:rsidRDefault="000E392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2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44:27:061202:44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площадью 9529,71 квадратного метра, имеющего местоположение: Костромская область, город Кострома, </w:t>
      </w:r>
      <w:r>
        <w:rPr>
          <w:rFonts w:ascii="Times New Roman" w:hAnsi="Times New Roman" w:cs="Times New Roman"/>
          <w:color w:val="000000"/>
          <w:sz w:val="26"/>
          <w:szCs w:val="26"/>
        </w:rPr>
        <w:t>улица Локомотивная,</w:t>
      </w:r>
      <w:r w:rsidR="00D95B5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д. 2в</w:t>
      </w:r>
      <w:r w:rsidR="00D95B5F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- "Производственная деятельность"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установленный в </w:t>
      </w:r>
      <w:r>
        <w:rPr>
          <w:rFonts w:ascii="Times New Roman" w:hAnsi="Times New Roman" w:cs="Times New Roman"/>
          <w:color w:val="000000"/>
          <w:sz w:val="26"/>
          <w:szCs w:val="26"/>
        </w:rPr>
        <w:t>многофункциональной общественно-деловой зоне Д-1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.</w:t>
      </w:r>
    </w:p>
    <w:p w:rsidR="004F671E" w:rsidRDefault="000E392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</w:t>
      </w:r>
      <w:r w:rsidR="00D95B5F">
        <w:rPr>
          <w:rFonts w:ascii="Times New Roman" w:hAnsi="Times New Roman" w:cs="Times New Roman"/>
          <w:color w:val="000000"/>
          <w:sz w:val="26"/>
          <w:szCs w:val="26"/>
        </w:rPr>
        <w:t>но – телекоммуникационной сети "Интернет"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4F671E" w:rsidRDefault="004F671E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4F671E" w:rsidRDefault="004F671E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F671E" w:rsidRDefault="004F671E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4F671E" w:rsidRDefault="000E392F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Исполняющий обязанности главы</w:t>
      </w:r>
    </w:p>
    <w:p w:rsidR="004F671E" w:rsidRDefault="000E392F"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        О. В. Болоховец</w:t>
      </w:r>
    </w:p>
    <w:sectPr w:rsidR="004F671E" w:rsidSect="00D24CF2">
      <w:pgSz w:w="11906" w:h="16838"/>
      <w:pgMar w:top="1134" w:right="567" w:bottom="113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D8E" w:rsidRDefault="00AC2D8E">
      <w:r>
        <w:separator/>
      </w:r>
    </w:p>
  </w:endnote>
  <w:endnote w:type="continuationSeparator" w:id="0">
    <w:p w:rsidR="00AC2D8E" w:rsidRDefault="00AC2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D8E" w:rsidRDefault="00AC2D8E">
      <w:r>
        <w:separator/>
      </w:r>
    </w:p>
  </w:footnote>
  <w:footnote w:type="continuationSeparator" w:id="0">
    <w:p w:rsidR="00AC2D8E" w:rsidRDefault="00AC2D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71E"/>
    <w:rsid w:val="000E392F"/>
    <w:rsid w:val="002E64D6"/>
    <w:rsid w:val="004F671E"/>
    <w:rsid w:val="0065252E"/>
    <w:rsid w:val="00795243"/>
    <w:rsid w:val="00AC2D8E"/>
    <w:rsid w:val="00D24CF2"/>
    <w:rsid w:val="00D95B5F"/>
    <w:rsid w:val="00E6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4C46C9-13D4-4E94-847F-D97AC787F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bidi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bidi="ar-SA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bidi="ar-SA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  <w:lang w:eastAsia="ru-RU" w:bidi="ar-SA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5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4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Сергей Морозов</cp:lastModifiedBy>
  <cp:revision>3</cp:revision>
  <cp:lastPrinted>2024-12-25T13:25:00Z</cp:lastPrinted>
  <dcterms:created xsi:type="dcterms:W3CDTF">2024-12-25T13:18:00Z</dcterms:created>
  <dcterms:modified xsi:type="dcterms:W3CDTF">2024-12-25T13:26:00Z</dcterms:modified>
  <dc:language>ru-RU</dc:language>
</cp:coreProperties>
</file>