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177" w:rsidRDefault="00751177" w:rsidP="00317D90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50769A" w:rsidRDefault="00C539DA" w:rsidP="00317D90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6</w:t>
      </w:r>
    </w:p>
    <w:p w:rsidR="0050769A" w:rsidRDefault="00C539DA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317D90" w:rsidRDefault="00317D90" w:rsidP="00317D90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от 5 ноября 2024 года № 79</w:t>
      </w:r>
    </w:p>
    <w:p w:rsidR="0050769A" w:rsidRDefault="0050769A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50769A" w:rsidRDefault="00C539DA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2558"/>
        <w:gridCol w:w="4080"/>
        <w:gridCol w:w="442"/>
        <w:gridCol w:w="1849"/>
        <w:gridCol w:w="142"/>
        <w:gridCol w:w="283"/>
      </w:tblGrid>
      <w:tr w:rsidR="0050769A">
        <w:trPr>
          <w:trHeight w:val="731"/>
        </w:trPr>
        <w:tc>
          <w:tcPr>
            <w:tcW w:w="9354" w:type="dxa"/>
            <w:gridSpan w:val="6"/>
          </w:tcPr>
          <w:p w:rsidR="0050769A" w:rsidRDefault="00C539DA">
            <w:pPr>
              <w:jc w:val="center"/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  <w:r>
              <w:rPr>
                <w:rFonts w:eastAsia="Arial"/>
              </w:rPr>
              <w:t xml:space="preserve"> </w:t>
            </w:r>
            <w:r w:rsidR="00751177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o:spid="_x0000_i1025" type="#_x0000_t75" style="width:44.25pt;height:54.75pt;visibility:visible;mso-wrap-style:square">
                  <v:imagedata r:id="rId6" o:title="" croptop="-3f" cropleft="-5f" cropright="-5f"/>
                </v:shape>
              </w:pict>
            </w:r>
          </w:p>
        </w:tc>
        <w:tc>
          <w:tcPr>
            <w:tcW w:w="283" w:type="dxa"/>
          </w:tcPr>
          <w:p w:rsidR="0050769A" w:rsidRDefault="0050769A">
            <w:pP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</w:p>
        </w:tc>
      </w:tr>
      <w:tr w:rsidR="0050769A">
        <w:trPr>
          <w:trHeight w:val="1010"/>
        </w:trPr>
        <w:tc>
          <w:tcPr>
            <w:tcW w:w="9354" w:type="dxa"/>
            <w:gridSpan w:val="6"/>
          </w:tcPr>
          <w:p w:rsidR="0050769A" w:rsidRDefault="00C539DA">
            <w:pPr>
              <w:spacing w:before="120"/>
              <w:jc w:val="center"/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50769A" w:rsidRDefault="00C539DA">
            <w:pPr>
              <w:spacing w:before="240"/>
              <w:jc w:val="center"/>
            </w:pPr>
            <w:r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3" w:type="dxa"/>
          </w:tcPr>
          <w:p w:rsidR="0050769A" w:rsidRDefault="0050769A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50769A">
        <w:trPr>
          <w:trHeight w:val="415"/>
        </w:trPr>
        <w:tc>
          <w:tcPr>
            <w:tcW w:w="2841" w:type="dxa"/>
            <w:gridSpan w:val="2"/>
            <w:tcBorders>
              <w:bottom w:val="single" w:sz="4" w:space="0" w:color="000000"/>
            </w:tcBorders>
          </w:tcPr>
          <w:p w:rsidR="0050769A" w:rsidRDefault="0050769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</w:tcPr>
          <w:p w:rsidR="0050769A" w:rsidRDefault="0050769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  <w:vAlign w:val="bottom"/>
          </w:tcPr>
          <w:p w:rsidR="0050769A" w:rsidRDefault="00C539DA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50769A" w:rsidRDefault="0050769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0769A" w:rsidRDefault="0050769A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50769A">
        <w:trPr>
          <w:trHeight w:val="324"/>
        </w:trPr>
        <w:tc>
          <w:tcPr>
            <w:tcW w:w="9354" w:type="dxa"/>
            <w:gridSpan w:val="6"/>
          </w:tcPr>
          <w:p w:rsidR="0050769A" w:rsidRDefault="0050769A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3" w:type="dxa"/>
          </w:tcPr>
          <w:p w:rsidR="0050769A" w:rsidRDefault="0050769A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50769A">
        <w:trPr>
          <w:trHeight w:val="428"/>
        </w:trPr>
        <w:tc>
          <w:tcPr>
            <w:tcW w:w="283" w:type="dxa"/>
          </w:tcPr>
          <w:p w:rsidR="0050769A" w:rsidRDefault="0050769A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8929" w:type="dxa"/>
            <w:gridSpan w:val="4"/>
          </w:tcPr>
          <w:p w:rsidR="0050769A" w:rsidRDefault="00C539D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участке, имеющем местоположени</w:t>
            </w:r>
            <w:r w:rsidR="00317D9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е: Костромская область,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город Кострома,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улица Васильевская, д. 18</w:t>
            </w:r>
            <w:r w:rsidR="00317D90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,</w:t>
            </w:r>
            <w:r w:rsidR="00317D90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с кадастровым номером </w:t>
            </w:r>
            <w:r w:rsidR="00317D90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44:27:040736:12</w:t>
            </w:r>
          </w:p>
          <w:p w:rsidR="0050769A" w:rsidRDefault="0050769A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  <w:tc>
          <w:tcPr>
            <w:tcW w:w="425" w:type="dxa"/>
            <w:gridSpan w:val="2"/>
          </w:tcPr>
          <w:p w:rsidR="0050769A" w:rsidRDefault="0050769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50769A" w:rsidRDefault="00C539DA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основании заявления гражданина от 24 октября 2024 года                                 № 17-ОПП-2024, в соответствии со статьей 40 Градостроительного кодекса Российской Федерации, протоколом публичных слушаний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</w:t>
      </w:r>
      <w:r>
        <w:rPr>
          <w:rFonts w:ascii="Times New Roman" w:hAnsi="Times New Roman" w:cs="Times New Roman"/>
          <w:sz w:val="26"/>
          <w:szCs w:val="26"/>
          <w:lang w:eastAsia="ar-SA"/>
        </w:rPr>
        <w:t>44:27:040736:12</w:t>
      </w:r>
      <w:r>
        <w:rPr>
          <w:rFonts w:ascii="Times New Roman" w:hAnsi="Times New Roman" w:cs="Times New Roman"/>
          <w:sz w:val="26"/>
          <w:szCs w:val="26"/>
        </w:rPr>
        <w:t xml:space="preserve">, имеющем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  <w:lang w:eastAsia="ar-SA"/>
        </w:rPr>
        <w:t>улица Васильевская, д. 18</w:t>
      </w:r>
      <w:r>
        <w:rPr>
          <w:rFonts w:ascii="Times New Roman" w:hAnsi="Times New Roman" w:cs="Times New Roman"/>
          <w:sz w:val="26"/>
          <w:szCs w:val="26"/>
        </w:rPr>
        <w:t>, с учетом заключения о результатах публичных слушаний, рекомендаций Комиссии по подготовке проекта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50769A" w:rsidRDefault="0050769A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0769A" w:rsidRDefault="00C539DA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ПОСТАНОВЛЯЮ:</w:t>
      </w:r>
    </w:p>
    <w:p w:rsidR="0050769A" w:rsidRDefault="0050769A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0769A" w:rsidRDefault="00C539DA">
      <w:pPr>
        <w:widowControl/>
        <w:tabs>
          <w:tab w:val="left" w:pos="851"/>
        </w:tabs>
        <w:ind w:right="-2"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Предоставить разрешение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</w:t>
      </w:r>
      <w:r>
        <w:rPr>
          <w:rFonts w:ascii="Times New Roman" w:hAnsi="Times New Roman" w:cs="Times New Roman"/>
          <w:sz w:val="26"/>
          <w:szCs w:val="26"/>
          <w:lang w:eastAsia="ar-SA"/>
        </w:rPr>
        <w:t>44:27:040736:12</w:t>
      </w:r>
      <w:r>
        <w:rPr>
          <w:rFonts w:ascii="Times New Roman" w:hAnsi="Times New Roman" w:cs="Times New Roman"/>
          <w:sz w:val="26"/>
          <w:szCs w:val="26"/>
        </w:rPr>
        <w:t xml:space="preserve">, площадью 902 квадратных метра, имеющем местоположение: Костромская область,                     город Кострома, </w:t>
      </w:r>
      <w:r>
        <w:rPr>
          <w:rFonts w:ascii="Times New Roman" w:hAnsi="Times New Roman" w:cs="Times New Roman"/>
          <w:sz w:val="26"/>
          <w:szCs w:val="26"/>
          <w:lang w:eastAsia="ar-SA"/>
        </w:rPr>
        <w:t>улица Васильевская, д. 18</w:t>
      </w:r>
      <w:r>
        <w:rPr>
          <w:rFonts w:ascii="Times New Roman" w:hAnsi="Times New Roman" w:cs="Times New Roman"/>
          <w:sz w:val="26"/>
          <w:szCs w:val="26"/>
        </w:rPr>
        <w:t>, установив минимальные отступы                      от северо-западной границы земельного участка от точки А до точки Б - 0 м, от точки В до точки Г - 2,6 м, в целях реконструкции индивидуального жилого дома, согласно приложению к настоящему постановлению.</w:t>
      </w:r>
    </w:p>
    <w:p w:rsidR="0050769A" w:rsidRDefault="00C539DA">
      <w:pPr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Настоящее постановление вступает в силу со дня его подписания, подлежит официальному обнародованию в бюллетене «Официальный вестник                                города Костромы» и размещению на официальном сайте Администрации                     города Костромы в информационно – телекоммуникационной сети «Интернет».</w:t>
      </w:r>
    </w:p>
    <w:p w:rsidR="0050769A" w:rsidRDefault="0050769A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0769A" w:rsidRDefault="0050769A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50769A" w:rsidRDefault="00C539DA">
      <w:pPr>
        <w:widowControl/>
        <w:jc w:val="both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Глава Администрации города Костромы                                                 А. В. Смирнов</w:t>
      </w:r>
    </w:p>
    <w:sectPr w:rsidR="0050769A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1E43" w:rsidRDefault="00771E43">
      <w:r>
        <w:separator/>
      </w:r>
    </w:p>
  </w:endnote>
  <w:endnote w:type="continuationSeparator" w:id="0">
    <w:p w:rsidR="00771E43" w:rsidRDefault="00771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1E43" w:rsidRDefault="00771E43">
      <w:r>
        <w:separator/>
      </w:r>
    </w:p>
  </w:footnote>
  <w:footnote w:type="continuationSeparator" w:id="0">
    <w:p w:rsidR="00771E43" w:rsidRDefault="00771E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769A"/>
    <w:rsid w:val="00317D90"/>
    <w:rsid w:val="0050769A"/>
    <w:rsid w:val="00751177"/>
    <w:rsid w:val="00771E43"/>
    <w:rsid w:val="00C53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4BF320-EE3F-4392-8DCD-BD554D65F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Plain Table 2"/>
    <w:uiPriority w:val="59"/>
    <w:rPr>
      <w:lang w:eastAsia="zh-CN" w:bidi="hi-I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4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5">
    <w:name w:val="Символ сноски"/>
    <w:uiPriority w:val="99"/>
    <w:unhideWhenUsed/>
    <w:qFormat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8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1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1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1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1">
    <w:name w:val="Основной шрифт абзаца1"/>
    <w:qFormat/>
  </w:style>
  <w:style w:type="character" w:customStyle="1" w:styleId="a9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a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b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d">
    <w:name w:val="Body Text"/>
    <w:basedOn w:val="a"/>
    <w:pPr>
      <w:spacing w:after="120"/>
    </w:pPr>
  </w:style>
  <w:style w:type="paragraph" w:styleId="ae">
    <w:name w:val="List"/>
    <w:basedOn w:val="ad"/>
    <w:rPr>
      <w:rFonts w:cs="Tahoma"/>
    </w:rPr>
  </w:style>
  <w:style w:type="paragraph" w:styleId="af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c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  <w:rPr>
      <w:lang w:eastAsia="zh-CN" w:bidi="hi-IN"/>
    </w:rPr>
  </w:style>
  <w:style w:type="paragraph" w:styleId="af3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4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6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7">
    <w:name w:val="header"/>
    <w:basedOn w:val="a"/>
    <w:uiPriority w:val="99"/>
    <w:unhideWhenUsed/>
  </w:style>
  <w:style w:type="paragraph" w:styleId="af8">
    <w:name w:val="footer"/>
    <w:basedOn w:val="a"/>
    <w:uiPriority w:val="99"/>
    <w:unhideWhenUsed/>
  </w:style>
  <w:style w:type="paragraph" w:styleId="af9">
    <w:name w:val="footnote text"/>
    <w:basedOn w:val="a"/>
    <w:uiPriority w:val="99"/>
    <w:semiHidden/>
    <w:unhideWhenUsed/>
    <w:pPr>
      <w:spacing w:after="40"/>
    </w:pPr>
  </w:style>
  <w:style w:type="paragraph" w:styleId="afa">
    <w:name w:val="endnote text"/>
    <w:basedOn w:val="a"/>
    <w:uiPriority w:val="99"/>
    <w:semiHidden/>
    <w:unhideWhenUsed/>
    <w:rPr>
      <w:sz w:val="20"/>
    </w:rPr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2">
    <w:name w:val="toc 3"/>
    <w:basedOn w:val="a"/>
    <w:uiPriority w:val="39"/>
    <w:unhideWhenUsed/>
    <w:pPr>
      <w:spacing w:after="57"/>
      <w:ind w:left="567"/>
    </w:pPr>
  </w:style>
  <w:style w:type="paragraph" w:styleId="42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b">
    <w:name w:val="TOC Heading"/>
    <w:uiPriority w:val="39"/>
    <w:unhideWhenUsed/>
    <w:rPr>
      <w:lang w:eastAsia="zh-CN" w:bidi="hi-IN"/>
    </w:rPr>
  </w:style>
  <w:style w:type="paragraph" w:styleId="afc">
    <w:name w:val="table of figures"/>
    <w:basedOn w:val="a"/>
    <w:uiPriority w:val="99"/>
    <w:unhideWhenUsed/>
    <w:qFormat/>
  </w:style>
  <w:style w:type="paragraph" w:customStyle="1" w:styleId="43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33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24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5">
    <w:name w:val="Указатель2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4">
    <w:name w:val="Указатель1"/>
    <w:basedOn w:val="a"/>
    <w:qFormat/>
    <w:pPr>
      <w:suppressLineNumbers/>
    </w:pPr>
    <w:rPr>
      <w:rFonts w:cs="Tahoma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e">
    <w:name w:val="Содержимое таблицы"/>
    <w:basedOn w:val="a"/>
    <w:qFormat/>
    <w:pPr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customStyle="1" w:styleId="aff0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1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2">
    <w:name w:val="Содержимое врезки"/>
    <w:basedOn w:val="ad"/>
    <w:qFormat/>
  </w:style>
  <w:style w:type="paragraph" w:customStyle="1" w:styleId="aff3">
    <w:name w:val="Решение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09"/>
      <w:jc w:val="both"/>
    </w:pPr>
    <w:rPr>
      <w:rFonts w:eastAsia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139</cp:revision>
  <cp:lastPrinted>2024-11-05T08:39:00Z</cp:lastPrinted>
  <dcterms:created xsi:type="dcterms:W3CDTF">2022-07-08T08:33:00Z</dcterms:created>
  <dcterms:modified xsi:type="dcterms:W3CDTF">2024-11-05T08:41:00Z</dcterms:modified>
  <dc:language>ru-RU</dc:language>
</cp:coreProperties>
</file>